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4E" w:rsidRPr="00DF07DF" w:rsidRDefault="00DE614E" w:rsidP="00DE614E">
      <w:pPr>
        <w:jc w:val="center"/>
        <w:rPr>
          <w:i/>
          <w:sz w:val="20"/>
          <w:szCs w:val="20"/>
          <w:lang w:val="lt-LT"/>
        </w:rPr>
      </w:pPr>
    </w:p>
    <w:p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rsidR="00DF0D24" w:rsidRPr="00DF0D24" w:rsidRDefault="00DF0D24" w:rsidP="00DF0D24">
      <w:pPr>
        <w:pStyle w:val="num1Diagrama"/>
        <w:numPr>
          <w:ilvl w:val="0"/>
          <w:numId w:val="0"/>
        </w:numPr>
        <w:tabs>
          <w:tab w:val="left" w:pos="567"/>
          <w:tab w:val="num" w:pos="2541"/>
        </w:tabs>
        <w:ind w:right="-456"/>
        <w:jc w:val="center"/>
        <w:rPr>
          <w:b/>
          <w:sz w:val="22"/>
          <w:szCs w:val="22"/>
        </w:rPr>
      </w:pPr>
    </w:p>
    <w:p w:rsidR="004773EA" w:rsidRPr="00921A6D" w:rsidRDefault="000541E4" w:rsidP="000541E4">
      <w:pPr>
        <w:jc w:val="center"/>
        <w:rPr>
          <w:b/>
          <w:szCs w:val="24"/>
          <w:lang w:val="lt-LT"/>
        </w:rPr>
      </w:pPr>
      <w:r w:rsidRPr="00921A6D">
        <w:rPr>
          <w:b/>
          <w:szCs w:val="24"/>
          <w:lang w:val="lt-LT"/>
        </w:rPr>
        <w:t xml:space="preserve">KVIETIMAS </w:t>
      </w:r>
      <w:r w:rsidR="00B954D3">
        <w:rPr>
          <w:b/>
          <w:szCs w:val="24"/>
          <w:lang w:val="lt-LT"/>
        </w:rPr>
        <w:t>Nr. 24</w:t>
      </w:r>
    </w:p>
    <w:p w:rsidR="00815962" w:rsidRPr="00921A6D" w:rsidRDefault="000541E4" w:rsidP="000541E4">
      <w:pPr>
        <w:jc w:val="center"/>
        <w:rPr>
          <w:b/>
          <w:szCs w:val="24"/>
          <w:lang w:val="lt-LT"/>
        </w:rPr>
      </w:pPr>
      <w:r w:rsidRPr="00921A6D">
        <w:rPr>
          <w:b/>
          <w:szCs w:val="24"/>
          <w:lang w:val="lt-LT"/>
        </w:rPr>
        <w:t xml:space="preserve">TEIKTI VIETOS PROJEKTUS </w:t>
      </w:r>
    </w:p>
    <w:p w:rsidR="003C01DC" w:rsidRPr="004D0D5B" w:rsidRDefault="00AE794D" w:rsidP="003C01DC">
      <w:pPr>
        <w:jc w:val="both"/>
        <w:rPr>
          <w:bCs/>
          <w:lang w:val="lt-LT"/>
        </w:rPr>
      </w:pPr>
      <w:r w:rsidRPr="00921A6D">
        <w:rPr>
          <w:szCs w:val="24"/>
          <w:lang w:val="lt-LT"/>
        </w:rPr>
        <w:tab/>
      </w:r>
      <w:r w:rsidR="000345AA" w:rsidRPr="004D0D5B">
        <w:rPr>
          <w:szCs w:val="24"/>
          <w:lang w:val="lt-LT"/>
        </w:rPr>
        <w:t>Trakų krašto vietos veiklos grupė kviečia teikti paprastus vietos projektus pagal kaimo vietovių „Trakų krašto vietos veiklos grupės teritorijos 2015–2023 m. vietos plėtros strategij</w:t>
      </w:r>
      <w:r w:rsidR="000345AA" w:rsidRPr="004D0D5B">
        <w:rPr>
          <w:color w:val="000000" w:themeColor="text1"/>
          <w:szCs w:val="24"/>
          <w:lang w:val="lt-LT"/>
        </w:rPr>
        <w:t>os</w:t>
      </w:r>
      <w:r w:rsidR="000345AA" w:rsidRPr="004D0D5B">
        <w:rPr>
          <w:szCs w:val="24"/>
          <w:lang w:val="lt-LT"/>
        </w:rPr>
        <w:t>“ (toliau – VPS</w:t>
      </w:r>
      <w:r w:rsidR="00846290" w:rsidRPr="004D0D5B">
        <w:rPr>
          <w:szCs w:val="24"/>
          <w:lang w:val="lt-LT"/>
        </w:rPr>
        <w:t xml:space="preserve">) </w:t>
      </w:r>
      <w:r w:rsidR="0001593F" w:rsidRPr="004D0D5B">
        <w:rPr>
          <w:rFonts w:eastAsia="Times New Roman"/>
          <w:szCs w:val="24"/>
          <w:lang w:val="lt-LT"/>
        </w:rPr>
        <w:t>II prioriteto „Socialinė plėtra, skatinant vietos gyventojų bendruomeniškumą ir socialinę integraciją, mažinant socialinę atskirtį“</w:t>
      </w:r>
      <w:r w:rsidR="00B954D3" w:rsidRPr="004D0D5B">
        <w:rPr>
          <w:rFonts w:eastAsia="Times New Roman"/>
          <w:szCs w:val="24"/>
          <w:lang w:val="lt-LT"/>
        </w:rPr>
        <w:t xml:space="preserve"> </w:t>
      </w:r>
      <w:r w:rsidR="00B954D3" w:rsidRPr="004D0D5B">
        <w:rPr>
          <w:rFonts w:eastAsia="Times New Roman"/>
          <w:bCs/>
          <w:szCs w:val="24"/>
          <w:lang w:val="lt-LT"/>
        </w:rPr>
        <w:t>1 priemonę</w:t>
      </w:r>
      <w:r w:rsidR="00B954D3" w:rsidRPr="004D0D5B">
        <w:rPr>
          <w:rFonts w:eastAsia="Times New Roman"/>
          <w:szCs w:val="24"/>
          <w:lang w:val="lt-LT"/>
        </w:rPr>
        <w:t xml:space="preserve"> „Vietos projektų pareiškėjų ir vykdytojų mokymas, įgūdžių įgijimas)“ </w:t>
      </w:r>
      <w:r w:rsidR="003A5A1E" w:rsidRPr="004D0D5B">
        <w:rPr>
          <w:rFonts w:eastAsia="Times New Roman"/>
          <w:szCs w:val="24"/>
          <w:lang w:val="lt-LT"/>
        </w:rPr>
        <w:t xml:space="preserve">(LEADER-19.2-SAVA-3) </w:t>
      </w:r>
      <w:r w:rsidR="00A95533" w:rsidRPr="00A95533">
        <w:rPr>
          <w:rFonts w:eastAsia="Times New Roman"/>
          <w:szCs w:val="24"/>
          <w:lang w:val="lt-LT"/>
        </w:rPr>
        <w:t>ir</w:t>
      </w:r>
      <w:r w:rsidR="00A95533">
        <w:rPr>
          <w:rFonts w:eastAsia="Times New Roman"/>
          <w:color w:val="0070C0"/>
          <w:szCs w:val="24"/>
          <w:lang w:val="lt-LT"/>
        </w:rPr>
        <w:t xml:space="preserve"> </w:t>
      </w:r>
      <w:r w:rsidR="00B954D3" w:rsidRPr="004D0D5B">
        <w:rPr>
          <w:rFonts w:eastAsia="Times New Roman"/>
          <w:bCs/>
          <w:szCs w:val="24"/>
          <w:lang w:val="lt-LT"/>
        </w:rPr>
        <w:t>2 priemonę</w:t>
      </w:r>
      <w:r w:rsidR="00B954D3" w:rsidRPr="004D0D5B">
        <w:rPr>
          <w:rFonts w:eastAsia="Times New Roman"/>
          <w:szCs w:val="24"/>
          <w:lang w:val="lt-LT"/>
        </w:rPr>
        <w:t xml:space="preserve"> „Kultūros savitumo išsaugojimas, tradicijų tęstinumas“ (LEADER-19.2-SAVA-4).</w:t>
      </w:r>
    </w:p>
    <w:tbl>
      <w:tblPr>
        <w:tblStyle w:val="Lentelstinklelis"/>
        <w:tblW w:w="0" w:type="auto"/>
        <w:tblLook w:val="04A0" w:firstRow="1" w:lastRow="0" w:firstColumn="1" w:lastColumn="0" w:noHBand="0" w:noVBand="1"/>
      </w:tblPr>
      <w:tblGrid>
        <w:gridCol w:w="2675"/>
        <w:gridCol w:w="7169"/>
      </w:tblGrid>
      <w:tr w:rsidR="00335386" w:rsidRPr="004D0D5B" w:rsidTr="00E507D9">
        <w:trPr>
          <w:trHeight w:val="6298"/>
        </w:trPr>
        <w:tc>
          <w:tcPr>
            <w:tcW w:w="2675" w:type="dxa"/>
          </w:tcPr>
          <w:p w:rsidR="00335386" w:rsidRPr="004D0D5B" w:rsidRDefault="0001593F" w:rsidP="009C0C05">
            <w:pPr>
              <w:jc w:val="center"/>
              <w:rPr>
                <w:b/>
                <w:szCs w:val="24"/>
                <w:lang w:val="lt-LT"/>
              </w:rPr>
            </w:pPr>
            <w:r w:rsidRPr="004D0D5B">
              <w:rPr>
                <w:b/>
                <w:color w:val="000000"/>
                <w:szCs w:val="24"/>
                <w:lang w:val="lt-LT"/>
              </w:rPr>
              <w:t xml:space="preserve"> </w:t>
            </w:r>
            <w:r w:rsidR="009C0C05" w:rsidRPr="004D0D5B">
              <w:rPr>
                <w:rFonts w:eastAsia="Times New Roman"/>
                <w:b/>
                <w:szCs w:val="24"/>
                <w:lang w:val="lt-LT"/>
              </w:rPr>
              <w:t xml:space="preserve">II prioriteto „Socialinė plėtra, skatinant vietos gyventojų bendruomeniškumą ir socialinę integraciją, mažinant socialinę atskirtį“ </w:t>
            </w:r>
            <w:r w:rsidR="00A95533" w:rsidRPr="00A95533">
              <w:rPr>
                <w:rFonts w:eastAsia="Times New Roman"/>
                <w:b/>
                <w:bCs/>
                <w:szCs w:val="24"/>
                <w:lang w:val="lt-LT"/>
              </w:rPr>
              <w:t>1 priemonė</w:t>
            </w:r>
            <w:r w:rsidR="009C0C05" w:rsidRPr="00A95533">
              <w:rPr>
                <w:rFonts w:eastAsia="Times New Roman"/>
                <w:b/>
                <w:szCs w:val="24"/>
                <w:lang w:val="lt-LT"/>
              </w:rPr>
              <w:t xml:space="preserve"> „Vietos projektų pareiškėjų ir vykdytojų mokymas, įgūdžių įgijimas)“ (LEADER-19.2-SAVA-3</w:t>
            </w:r>
            <w:r w:rsidR="00A95533" w:rsidRPr="00A95533">
              <w:rPr>
                <w:rFonts w:eastAsia="Times New Roman"/>
                <w:b/>
                <w:szCs w:val="24"/>
                <w:lang w:val="lt-LT"/>
              </w:rPr>
              <w:t>)</w:t>
            </w:r>
          </w:p>
        </w:tc>
        <w:tc>
          <w:tcPr>
            <w:tcW w:w="7169" w:type="dxa"/>
          </w:tcPr>
          <w:p w:rsidR="00D252FE" w:rsidRPr="004D0D5B" w:rsidRDefault="00335386" w:rsidP="00D252FE">
            <w:pPr>
              <w:suppressAutoHyphens/>
              <w:autoSpaceDE w:val="0"/>
              <w:autoSpaceDN w:val="0"/>
              <w:adjustRightInd w:val="0"/>
              <w:jc w:val="both"/>
              <w:textAlignment w:val="center"/>
              <w:rPr>
                <w:szCs w:val="24"/>
                <w:lang w:val="lt-LT"/>
              </w:rPr>
            </w:pPr>
            <w:r w:rsidRPr="004D0D5B">
              <w:rPr>
                <w:b/>
                <w:szCs w:val="24"/>
                <w:lang w:val="lt-LT"/>
              </w:rPr>
              <w:t>Parama teikiama</w:t>
            </w:r>
            <w:r w:rsidRPr="004D0D5B">
              <w:rPr>
                <w:szCs w:val="24"/>
                <w:lang w:val="lt-LT"/>
              </w:rPr>
              <w:t xml:space="preserve"> </w:t>
            </w:r>
            <w:r w:rsidR="00D252FE" w:rsidRPr="004D0D5B">
              <w:rPr>
                <w:szCs w:val="24"/>
                <w:lang w:val="lt-LT"/>
              </w:rPr>
              <w:t xml:space="preserve">pagal remiamas veiklos sritis – mokymams, skirtiems vietos projektų pareiškėjų ir vykdytojų įgūdžių įgijimui, susijusiems su VPS priemonėmis. </w:t>
            </w:r>
          </w:p>
          <w:p w:rsidR="00A36593" w:rsidRPr="004D0D5B" w:rsidRDefault="00FD67C7" w:rsidP="00D252FE">
            <w:pPr>
              <w:jc w:val="both"/>
              <w:rPr>
                <w:i/>
                <w:szCs w:val="24"/>
                <w:lang w:val="lt-LT"/>
              </w:rPr>
            </w:pPr>
            <w:r w:rsidRPr="004D0D5B">
              <w:rPr>
                <w:b/>
                <w:bCs/>
                <w:szCs w:val="24"/>
                <w:lang w:val="lt-LT"/>
              </w:rPr>
              <w:t>G</w:t>
            </w:r>
            <w:r w:rsidR="002260A4" w:rsidRPr="004D0D5B">
              <w:rPr>
                <w:b/>
                <w:bCs/>
                <w:szCs w:val="24"/>
                <w:lang w:val="lt-LT"/>
              </w:rPr>
              <w:t>alimi pareiškėjai –</w:t>
            </w:r>
            <w:r w:rsidR="00335386" w:rsidRPr="004D0D5B">
              <w:rPr>
                <w:szCs w:val="24"/>
                <w:lang w:val="lt-LT"/>
              </w:rPr>
              <w:t xml:space="preserve"> </w:t>
            </w:r>
            <w:r w:rsidR="00A36593" w:rsidRPr="004D0D5B">
              <w:rPr>
                <w:szCs w:val="24"/>
                <w:lang w:val="lt-LT"/>
              </w:rPr>
              <w:t>Juridiniai asmenys – NVO, VšĮ ir k</w:t>
            </w:r>
            <w:r w:rsidR="00C13EFB" w:rsidRPr="004D0D5B">
              <w:rPr>
                <w:szCs w:val="24"/>
                <w:lang w:val="lt-LT"/>
              </w:rPr>
              <w:t>i</w:t>
            </w:r>
            <w:r w:rsidR="00A36593" w:rsidRPr="004D0D5B">
              <w:rPr>
                <w:szCs w:val="24"/>
                <w:lang w:val="lt-LT"/>
              </w:rPr>
              <w:t>tos asociacijos, kurių veikla atitinka NVO apibrėžtį.</w:t>
            </w:r>
          </w:p>
          <w:p w:rsidR="00335386" w:rsidRPr="00251147" w:rsidRDefault="00335386" w:rsidP="00E93E99">
            <w:pPr>
              <w:pBdr>
                <w:top w:val="single" w:sz="4" w:space="1" w:color="auto"/>
                <w:bottom w:val="single" w:sz="4" w:space="1" w:color="auto"/>
              </w:pBdr>
              <w:jc w:val="both"/>
              <w:rPr>
                <w:i/>
                <w:szCs w:val="24"/>
                <w:lang w:val="lt-LT"/>
              </w:rPr>
            </w:pPr>
            <w:r w:rsidRPr="004D0D5B">
              <w:rPr>
                <w:b/>
                <w:szCs w:val="24"/>
                <w:lang w:val="lt-LT"/>
              </w:rPr>
              <w:t xml:space="preserve">Kvietimui </w:t>
            </w:r>
            <w:r w:rsidR="00FD67C7" w:rsidRPr="004D0D5B">
              <w:rPr>
                <w:b/>
                <w:szCs w:val="24"/>
                <w:lang w:val="lt-LT"/>
              </w:rPr>
              <w:t xml:space="preserve">skiriama </w:t>
            </w:r>
            <w:r w:rsidR="00FD67C7" w:rsidRPr="00251147">
              <w:rPr>
                <w:szCs w:val="24"/>
                <w:lang w:val="lt-LT"/>
              </w:rPr>
              <w:t xml:space="preserve">VPS paramos lėšų suma </w:t>
            </w:r>
            <w:r w:rsidRPr="00251147">
              <w:rPr>
                <w:szCs w:val="24"/>
                <w:lang w:val="lt-LT"/>
              </w:rPr>
              <w:t xml:space="preserve">– </w:t>
            </w:r>
            <w:r w:rsidR="00251147" w:rsidRPr="00251147">
              <w:rPr>
                <w:szCs w:val="24"/>
                <w:lang w:val="lt-LT"/>
              </w:rPr>
              <w:t>20</w:t>
            </w:r>
            <w:r w:rsidR="003F4D91">
              <w:rPr>
                <w:szCs w:val="24"/>
                <w:lang w:val="lt-LT"/>
              </w:rPr>
              <w:t> </w:t>
            </w:r>
            <w:r w:rsidR="00251147" w:rsidRPr="00251147">
              <w:rPr>
                <w:szCs w:val="24"/>
                <w:lang w:val="lt-LT"/>
              </w:rPr>
              <w:t>000</w:t>
            </w:r>
            <w:r w:rsidR="003F4D91">
              <w:rPr>
                <w:szCs w:val="24"/>
                <w:lang w:val="lt-LT"/>
              </w:rPr>
              <w:t>,00</w:t>
            </w:r>
            <w:r w:rsidRPr="00251147">
              <w:rPr>
                <w:i/>
                <w:szCs w:val="24"/>
                <w:lang w:val="lt-LT"/>
              </w:rPr>
              <w:t xml:space="preserve"> </w:t>
            </w:r>
            <w:r w:rsidRPr="00251147">
              <w:rPr>
                <w:szCs w:val="24"/>
                <w:lang w:val="lt-LT"/>
              </w:rPr>
              <w:t xml:space="preserve">Eur, didžiausia galima parama vienam  projektui  – </w:t>
            </w:r>
            <w:r w:rsidR="00251147" w:rsidRPr="00251147">
              <w:rPr>
                <w:szCs w:val="24"/>
                <w:lang w:val="lt-LT"/>
              </w:rPr>
              <w:t>10</w:t>
            </w:r>
            <w:r w:rsidR="003F4D91">
              <w:rPr>
                <w:szCs w:val="24"/>
                <w:lang w:val="lt-LT"/>
              </w:rPr>
              <w:t> </w:t>
            </w:r>
            <w:r w:rsidR="00251147" w:rsidRPr="00251147">
              <w:rPr>
                <w:szCs w:val="24"/>
                <w:lang w:val="lt-LT"/>
              </w:rPr>
              <w:t>000</w:t>
            </w:r>
            <w:r w:rsidR="003F4D91">
              <w:rPr>
                <w:szCs w:val="24"/>
                <w:lang w:val="lt-LT"/>
              </w:rPr>
              <w:t>,00</w:t>
            </w:r>
            <w:bookmarkStart w:id="0" w:name="_GoBack"/>
            <w:bookmarkEnd w:id="0"/>
            <w:r w:rsidR="00273B96" w:rsidRPr="00251147">
              <w:rPr>
                <w:i/>
                <w:szCs w:val="24"/>
                <w:lang w:val="lt-LT"/>
              </w:rPr>
              <w:t xml:space="preserve"> </w:t>
            </w:r>
            <w:r w:rsidRPr="00251147">
              <w:rPr>
                <w:szCs w:val="24"/>
                <w:lang w:val="lt-LT"/>
              </w:rPr>
              <w:t>Eur.</w:t>
            </w:r>
            <w:r w:rsidRPr="00251147">
              <w:rPr>
                <w:i/>
                <w:szCs w:val="24"/>
                <w:lang w:val="lt-LT"/>
              </w:rPr>
              <w:t xml:space="preserve"> </w:t>
            </w:r>
          </w:p>
          <w:p w:rsidR="00335386" w:rsidRPr="004D0D5B" w:rsidRDefault="00335386" w:rsidP="00244C2D">
            <w:pPr>
              <w:pStyle w:val="Betarp"/>
              <w:jc w:val="both"/>
              <w:rPr>
                <w:szCs w:val="24"/>
                <w:lang w:eastAsia="lt-LT"/>
              </w:rPr>
            </w:pPr>
            <w:r w:rsidRPr="004D0D5B">
              <w:rPr>
                <w:b/>
                <w:bCs/>
                <w:szCs w:val="24"/>
              </w:rPr>
              <w:t xml:space="preserve">Paramos lyginamoji dalis: </w:t>
            </w:r>
          </w:p>
          <w:p w:rsidR="00F0540A" w:rsidRPr="004D0D5B" w:rsidRDefault="00244C2D" w:rsidP="00F0540A">
            <w:pPr>
              <w:jc w:val="both"/>
              <w:rPr>
                <w:b/>
                <w:bCs/>
                <w:szCs w:val="24"/>
                <w:lang w:val="lt-LT"/>
              </w:rPr>
            </w:pPr>
            <w:r w:rsidRPr="004D0D5B">
              <w:rPr>
                <w:rFonts w:cs="Times New Roman"/>
                <w:szCs w:val="24"/>
                <w:lang w:val="lt-LT"/>
              </w:rPr>
              <w:t>Lėšos vietos projektui įgyvendinti gali sudaryti iki 100 proc. visų tinkamų finansuoti vietos projektų išlaidų.</w:t>
            </w:r>
          </w:p>
          <w:p w:rsidR="00244C2D" w:rsidRPr="004D0D5B" w:rsidRDefault="00244C2D" w:rsidP="00F0540A">
            <w:pPr>
              <w:jc w:val="both"/>
              <w:rPr>
                <w:b/>
                <w:bCs/>
                <w:szCs w:val="24"/>
                <w:lang w:val="lt-LT"/>
              </w:rPr>
            </w:pPr>
          </w:p>
          <w:p w:rsidR="00335386" w:rsidRPr="004D0D5B" w:rsidRDefault="00335386" w:rsidP="00244C2D">
            <w:pPr>
              <w:jc w:val="both"/>
              <w:rPr>
                <w:color w:val="000000"/>
                <w:szCs w:val="24"/>
                <w:lang w:val="lt-LT"/>
              </w:rPr>
            </w:pPr>
            <w:r w:rsidRPr="004D0D5B">
              <w:rPr>
                <w:b/>
                <w:bCs/>
                <w:szCs w:val="24"/>
                <w:lang w:val="lt-LT"/>
              </w:rPr>
              <w:t>Finansavimo šaltinia</w:t>
            </w:r>
            <w:r w:rsidRPr="004D0D5B">
              <w:rPr>
                <w:szCs w:val="24"/>
                <w:lang w:val="lt-LT"/>
              </w:rPr>
              <w:t>i</w:t>
            </w:r>
            <w:r w:rsidR="002260A4" w:rsidRPr="004D0D5B">
              <w:rPr>
                <w:szCs w:val="24"/>
                <w:lang w:val="lt-LT"/>
              </w:rPr>
              <w:t xml:space="preserve"> –</w:t>
            </w:r>
            <w:r w:rsidRPr="004D0D5B">
              <w:rPr>
                <w:szCs w:val="24"/>
                <w:lang w:val="lt-LT"/>
              </w:rPr>
              <w:t xml:space="preserve"> EŽŪFKP ir Lietuvos Respublikos valstybės biudžeto lėšos.</w:t>
            </w:r>
          </w:p>
        </w:tc>
      </w:tr>
      <w:tr w:rsidR="009C0C05" w:rsidRPr="004D0D5B" w:rsidTr="00E507D9">
        <w:trPr>
          <w:trHeight w:val="6298"/>
        </w:trPr>
        <w:tc>
          <w:tcPr>
            <w:tcW w:w="2675" w:type="dxa"/>
          </w:tcPr>
          <w:p w:rsidR="009C0C05" w:rsidRPr="004D0D5B" w:rsidRDefault="003A5A1E" w:rsidP="009C0C05">
            <w:pPr>
              <w:jc w:val="center"/>
              <w:rPr>
                <w:b/>
                <w:color w:val="000000"/>
                <w:szCs w:val="24"/>
                <w:lang w:val="lt-LT"/>
              </w:rPr>
            </w:pPr>
            <w:r w:rsidRPr="004D0D5B">
              <w:rPr>
                <w:rFonts w:eastAsia="Times New Roman"/>
                <w:b/>
                <w:szCs w:val="24"/>
                <w:lang w:val="lt-LT"/>
              </w:rPr>
              <w:lastRenderedPageBreak/>
              <w:t xml:space="preserve">II prioriteto „Socialinė plėtra, skatinant vietos gyventojų bendruomeniškumą ir socialinę integraciją, mažinant socialinę atskirtį“ </w:t>
            </w:r>
            <w:r w:rsidR="00A95533" w:rsidRPr="001B2F12">
              <w:rPr>
                <w:rFonts w:eastAsia="Times New Roman"/>
                <w:b/>
                <w:bCs/>
                <w:szCs w:val="24"/>
                <w:lang w:val="lt-LT"/>
              </w:rPr>
              <w:t>2 priemonė</w:t>
            </w:r>
            <w:r w:rsidR="009C0C05" w:rsidRPr="004D0D5B">
              <w:rPr>
                <w:rFonts w:eastAsia="Times New Roman"/>
                <w:b/>
                <w:szCs w:val="24"/>
                <w:lang w:val="lt-LT"/>
              </w:rPr>
              <w:t xml:space="preserve"> „Kultūros savitumo išsaugojimas, tradicijų tęstinumas“ (LEADER-19.2-SAVA-4)</w:t>
            </w:r>
          </w:p>
        </w:tc>
        <w:tc>
          <w:tcPr>
            <w:tcW w:w="7169" w:type="dxa"/>
          </w:tcPr>
          <w:p w:rsidR="00C13EFB" w:rsidRPr="004D0D5B" w:rsidRDefault="003A5A1E" w:rsidP="00C13EFB">
            <w:pPr>
              <w:suppressAutoHyphens/>
              <w:autoSpaceDE w:val="0"/>
              <w:autoSpaceDN w:val="0"/>
              <w:adjustRightInd w:val="0"/>
              <w:jc w:val="both"/>
              <w:textAlignment w:val="center"/>
              <w:rPr>
                <w:szCs w:val="24"/>
                <w:lang w:val="lt-LT"/>
              </w:rPr>
            </w:pPr>
            <w:r w:rsidRPr="004D0D5B">
              <w:rPr>
                <w:b/>
                <w:szCs w:val="24"/>
                <w:lang w:val="lt-LT"/>
              </w:rPr>
              <w:t>Parama teikiama</w:t>
            </w:r>
            <w:r w:rsidRPr="004D0D5B">
              <w:rPr>
                <w:szCs w:val="24"/>
                <w:lang w:val="lt-LT"/>
              </w:rPr>
              <w:t xml:space="preserve"> </w:t>
            </w:r>
            <w:r w:rsidR="00C13EFB" w:rsidRPr="004D0D5B">
              <w:rPr>
                <w:i/>
                <w:szCs w:val="24"/>
                <w:lang w:val="lt-LT"/>
              </w:rPr>
              <w:t>pareiškėjams, kurie numato kultūros tradicijų išsaugojimą, sklaidą bei tęstinumo veiklas:</w:t>
            </w:r>
          </w:p>
          <w:p w:rsidR="00C13EFB" w:rsidRPr="004D0D5B" w:rsidRDefault="00C13EFB" w:rsidP="00C13EFB">
            <w:pPr>
              <w:pStyle w:val="Sraopastraipa"/>
              <w:numPr>
                <w:ilvl w:val="0"/>
                <w:numId w:val="3"/>
              </w:numPr>
              <w:suppressAutoHyphens/>
              <w:autoSpaceDE w:val="0"/>
              <w:autoSpaceDN w:val="0"/>
              <w:adjustRightInd w:val="0"/>
              <w:ind w:left="31" w:firstLine="329"/>
              <w:jc w:val="both"/>
              <w:textAlignment w:val="center"/>
              <w:rPr>
                <w:color w:val="000000"/>
              </w:rPr>
            </w:pPr>
            <w:r w:rsidRPr="004D0D5B">
              <w:rPr>
                <w:i/>
              </w:rPr>
              <w:t>Laisvalaikio, kultūros, sporto veiklos, kaimo tradicijų, mėgėjų meno puoselėjimo veiklų organizavimas;</w:t>
            </w:r>
          </w:p>
          <w:p w:rsidR="00C13EFB" w:rsidRPr="004D0D5B" w:rsidRDefault="00C13EFB" w:rsidP="00C13EFB">
            <w:pPr>
              <w:pStyle w:val="Sraopastraipa"/>
              <w:numPr>
                <w:ilvl w:val="0"/>
                <w:numId w:val="3"/>
              </w:numPr>
              <w:suppressAutoHyphens/>
              <w:autoSpaceDE w:val="0"/>
              <w:autoSpaceDN w:val="0"/>
              <w:adjustRightInd w:val="0"/>
              <w:jc w:val="both"/>
              <w:textAlignment w:val="center"/>
              <w:rPr>
                <w:color w:val="000000"/>
              </w:rPr>
            </w:pPr>
            <w:r w:rsidRPr="004D0D5B">
              <w:rPr>
                <w:i/>
              </w:rPr>
              <w:t>Tradicinių švenčių ir kitų renginių organizavimas;</w:t>
            </w:r>
          </w:p>
          <w:p w:rsidR="00C13EFB" w:rsidRPr="004D0D5B" w:rsidRDefault="00C13EFB" w:rsidP="00C13EFB">
            <w:pPr>
              <w:pStyle w:val="Sraopastraipa"/>
              <w:numPr>
                <w:ilvl w:val="0"/>
                <w:numId w:val="3"/>
              </w:numPr>
              <w:suppressAutoHyphens/>
              <w:autoSpaceDE w:val="0"/>
              <w:autoSpaceDN w:val="0"/>
              <w:adjustRightInd w:val="0"/>
              <w:jc w:val="both"/>
              <w:textAlignment w:val="center"/>
              <w:rPr>
                <w:color w:val="000000"/>
              </w:rPr>
            </w:pPr>
            <w:r w:rsidRPr="004D0D5B">
              <w:rPr>
                <w:i/>
              </w:rPr>
              <w:t>Įvairių gyventojų grupių (jaunimo, moterų, senjorų ir pan.) ir (arba) interesų grupių klubų ir centrų kūrimas ir (arba) veiklų vykdymas;</w:t>
            </w:r>
          </w:p>
          <w:p w:rsidR="00C13EFB" w:rsidRPr="004D0D5B" w:rsidRDefault="00C13EFB" w:rsidP="00C13EFB">
            <w:pPr>
              <w:pStyle w:val="Sraopastraipa"/>
              <w:numPr>
                <w:ilvl w:val="0"/>
                <w:numId w:val="3"/>
              </w:numPr>
              <w:suppressAutoHyphens/>
              <w:autoSpaceDE w:val="0"/>
              <w:autoSpaceDN w:val="0"/>
              <w:adjustRightInd w:val="0"/>
              <w:jc w:val="both"/>
              <w:textAlignment w:val="center"/>
              <w:rPr>
                <w:color w:val="000000"/>
              </w:rPr>
            </w:pPr>
            <w:r w:rsidRPr="004D0D5B">
              <w:rPr>
                <w:i/>
              </w:rPr>
              <w:t>Jaunimo erdvių kūrimas ir kt.</w:t>
            </w:r>
          </w:p>
          <w:p w:rsidR="003A5A1E" w:rsidRPr="004D0D5B" w:rsidRDefault="003A5A1E" w:rsidP="003A5A1E">
            <w:pPr>
              <w:jc w:val="both"/>
              <w:rPr>
                <w:i/>
                <w:szCs w:val="24"/>
                <w:lang w:val="lt-LT"/>
              </w:rPr>
            </w:pPr>
            <w:r w:rsidRPr="004D0D5B">
              <w:rPr>
                <w:b/>
                <w:bCs/>
                <w:szCs w:val="24"/>
                <w:lang w:val="lt-LT"/>
              </w:rPr>
              <w:t>Galimi pareiškėjai –</w:t>
            </w:r>
            <w:r w:rsidRPr="004D0D5B">
              <w:rPr>
                <w:szCs w:val="24"/>
                <w:lang w:val="lt-LT"/>
              </w:rPr>
              <w:t xml:space="preserve"> Juridiniai asmenys – NVO, VšĮ ir k</w:t>
            </w:r>
            <w:r w:rsidR="00C13EFB" w:rsidRPr="004D0D5B">
              <w:rPr>
                <w:szCs w:val="24"/>
                <w:lang w:val="lt-LT"/>
              </w:rPr>
              <w:t>i</w:t>
            </w:r>
            <w:r w:rsidRPr="004D0D5B">
              <w:rPr>
                <w:szCs w:val="24"/>
                <w:lang w:val="lt-LT"/>
              </w:rPr>
              <w:t>tos asociacijos, kurių veikla atitinka NVO apibrėžtį.</w:t>
            </w:r>
          </w:p>
          <w:p w:rsidR="003A5A1E" w:rsidRPr="00342ACE" w:rsidRDefault="003A5A1E" w:rsidP="003A5A1E">
            <w:pPr>
              <w:pBdr>
                <w:top w:val="single" w:sz="4" w:space="1" w:color="auto"/>
                <w:bottom w:val="single" w:sz="4" w:space="1" w:color="auto"/>
              </w:pBdr>
              <w:jc w:val="both"/>
              <w:rPr>
                <w:i/>
                <w:szCs w:val="24"/>
                <w:lang w:val="lt-LT"/>
              </w:rPr>
            </w:pPr>
            <w:r w:rsidRPr="004D0D5B">
              <w:rPr>
                <w:b/>
                <w:szCs w:val="24"/>
                <w:lang w:val="lt-LT"/>
              </w:rPr>
              <w:t xml:space="preserve">Kvietimui skiriama </w:t>
            </w:r>
            <w:r w:rsidRPr="004D0D5B">
              <w:rPr>
                <w:szCs w:val="24"/>
                <w:lang w:val="lt-LT"/>
              </w:rPr>
              <w:t xml:space="preserve">VPS paramos lėšų suma – </w:t>
            </w:r>
            <w:r w:rsidR="00342ACE" w:rsidRPr="00342ACE">
              <w:rPr>
                <w:szCs w:val="24"/>
                <w:lang w:val="lt-LT"/>
              </w:rPr>
              <w:t>71</w:t>
            </w:r>
            <w:r w:rsidR="003F4D91">
              <w:rPr>
                <w:szCs w:val="24"/>
                <w:lang w:val="lt-LT"/>
              </w:rPr>
              <w:t> </w:t>
            </w:r>
            <w:r w:rsidR="00342ACE" w:rsidRPr="00342ACE">
              <w:rPr>
                <w:szCs w:val="24"/>
                <w:lang w:val="lt-LT"/>
              </w:rPr>
              <w:t>400</w:t>
            </w:r>
            <w:r w:rsidR="003F4D91">
              <w:rPr>
                <w:szCs w:val="24"/>
                <w:lang w:val="lt-LT"/>
              </w:rPr>
              <w:t>,00</w:t>
            </w:r>
            <w:r w:rsidRPr="00342ACE">
              <w:rPr>
                <w:i/>
                <w:szCs w:val="24"/>
                <w:lang w:val="lt-LT"/>
              </w:rPr>
              <w:t xml:space="preserve"> </w:t>
            </w:r>
            <w:r w:rsidRPr="00342ACE">
              <w:rPr>
                <w:szCs w:val="24"/>
                <w:lang w:val="lt-LT"/>
              </w:rPr>
              <w:t xml:space="preserve">Eur, didžiausia galima parama vienam  projektui  – </w:t>
            </w:r>
            <w:r w:rsidR="00342ACE" w:rsidRPr="00342ACE">
              <w:rPr>
                <w:szCs w:val="24"/>
                <w:lang w:val="lt-LT"/>
              </w:rPr>
              <w:t>8925</w:t>
            </w:r>
            <w:r w:rsidR="003F4D91">
              <w:rPr>
                <w:szCs w:val="24"/>
                <w:lang w:val="lt-LT"/>
              </w:rPr>
              <w:t>,00</w:t>
            </w:r>
            <w:r w:rsidRPr="00342ACE">
              <w:rPr>
                <w:i/>
                <w:szCs w:val="24"/>
                <w:lang w:val="lt-LT"/>
              </w:rPr>
              <w:t xml:space="preserve"> </w:t>
            </w:r>
            <w:r w:rsidRPr="00342ACE">
              <w:rPr>
                <w:szCs w:val="24"/>
                <w:lang w:val="lt-LT"/>
              </w:rPr>
              <w:t>Eur.</w:t>
            </w:r>
            <w:r w:rsidRPr="00342ACE">
              <w:rPr>
                <w:i/>
                <w:szCs w:val="24"/>
                <w:lang w:val="lt-LT"/>
              </w:rPr>
              <w:t xml:space="preserve"> </w:t>
            </w:r>
          </w:p>
          <w:p w:rsidR="003A5A1E" w:rsidRPr="004D0D5B" w:rsidRDefault="003A5A1E" w:rsidP="003A5A1E">
            <w:pPr>
              <w:pStyle w:val="Betarp"/>
              <w:ind w:left="60"/>
              <w:jc w:val="both"/>
              <w:rPr>
                <w:szCs w:val="24"/>
                <w:lang w:eastAsia="lt-LT"/>
              </w:rPr>
            </w:pPr>
            <w:r w:rsidRPr="004D0D5B">
              <w:rPr>
                <w:b/>
                <w:bCs/>
                <w:szCs w:val="24"/>
              </w:rPr>
              <w:t xml:space="preserve">Paramos lyginamoji dalis: </w:t>
            </w:r>
          </w:p>
          <w:p w:rsidR="00E87B97" w:rsidRPr="004D0D5B" w:rsidRDefault="00E87B97" w:rsidP="00E87B97">
            <w:pPr>
              <w:pStyle w:val="BodyText11"/>
              <w:ind w:firstLine="0"/>
              <w:rPr>
                <w:rFonts w:ascii="Times New Roman" w:hAnsi="Times New Roman" w:cs="Times New Roman"/>
                <w:sz w:val="24"/>
                <w:szCs w:val="24"/>
                <w:lang w:val="lt-LT"/>
              </w:rPr>
            </w:pPr>
            <w:r w:rsidRPr="004D0D5B">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rsidR="003A5A1E" w:rsidRPr="004D0D5B" w:rsidRDefault="00E87B97" w:rsidP="00E87B97">
            <w:pPr>
              <w:jc w:val="both"/>
              <w:rPr>
                <w:b/>
                <w:bCs/>
                <w:szCs w:val="24"/>
                <w:lang w:val="lt-LT"/>
              </w:rPr>
            </w:pPr>
            <w:r w:rsidRPr="004D0D5B">
              <w:rPr>
                <w:rFonts w:cs="Times New Roman"/>
                <w:szCs w:val="24"/>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rsidR="009C0C05" w:rsidRPr="004D0D5B" w:rsidRDefault="003A5A1E" w:rsidP="003A5A1E">
            <w:pPr>
              <w:jc w:val="both"/>
              <w:rPr>
                <w:b/>
                <w:szCs w:val="24"/>
                <w:lang w:val="lt-LT"/>
              </w:rPr>
            </w:pPr>
            <w:r w:rsidRPr="004D0D5B">
              <w:rPr>
                <w:b/>
                <w:bCs/>
                <w:szCs w:val="24"/>
                <w:lang w:val="lt-LT"/>
              </w:rPr>
              <w:t>Finansavimo šaltinia</w:t>
            </w:r>
            <w:r w:rsidRPr="004D0D5B">
              <w:rPr>
                <w:szCs w:val="24"/>
                <w:lang w:val="lt-LT"/>
              </w:rPr>
              <w:t>i – EŽŪFKP ir Lietuvos Respublikos valstybės biudžeto lėšos.</w:t>
            </w:r>
          </w:p>
        </w:tc>
      </w:tr>
    </w:tbl>
    <w:p w:rsidR="00421CC6" w:rsidRPr="00335E02" w:rsidRDefault="00FF148D" w:rsidP="00E37D9C">
      <w:pPr>
        <w:spacing w:before="120" w:after="120" w:line="240" w:lineRule="auto"/>
        <w:ind w:firstLine="567"/>
        <w:jc w:val="both"/>
        <w:rPr>
          <w:lang w:val="lt-LT"/>
        </w:rPr>
      </w:pPr>
      <w:r w:rsidRPr="004D0D5B">
        <w:rPr>
          <w:lang w:val="lt-LT"/>
        </w:rPr>
        <w:t xml:space="preserve">Bendra </w:t>
      </w:r>
      <w:r w:rsidR="005C4E1A" w:rsidRPr="004D0D5B">
        <w:rPr>
          <w:lang w:val="lt-LT"/>
        </w:rPr>
        <w:t>kvietimo teikti vietos projektus suma</w:t>
      </w:r>
      <w:r w:rsidR="00AC2FCC" w:rsidRPr="004D0D5B">
        <w:rPr>
          <w:lang w:val="lt-LT"/>
        </w:rPr>
        <w:t xml:space="preserve"> </w:t>
      </w:r>
      <w:r w:rsidR="00335E02" w:rsidRPr="00335E02">
        <w:rPr>
          <w:szCs w:val="24"/>
          <w:lang w:val="lt-LT"/>
        </w:rPr>
        <w:t>91</w:t>
      </w:r>
      <w:r w:rsidR="003F4D91">
        <w:rPr>
          <w:szCs w:val="24"/>
          <w:lang w:val="lt-LT"/>
        </w:rPr>
        <w:t> </w:t>
      </w:r>
      <w:r w:rsidR="00335E02" w:rsidRPr="00335E02">
        <w:rPr>
          <w:szCs w:val="24"/>
          <w:lang w:val="lt-LT"/>
        </w:rPr>
        <w:t>400</w:t>
      </w:r>
      <w:r w:rsidR="003F4D91">
        <w:rPr>
          <w:szCs w:val="24"/>
          <w:lang w:val="lt-LT"/>
        </w:rPr>
        <w:t>,00</w:t>
      </w:r>
      <w:r w:rsidRPr="00335E02">
        <w:rPr>
          <w:lang w:val="lt-LT"/>
        </w:rPr>
        <w:t xml:space="preserve"> </w:t>
      </w:r>
      <w:r w:rsidR="005C4E1A" w:rsidRPr="00335E02">
        <w:rPr>
          <w:lang w:val="lt-LT"/>
        </w:rPr>
        <w:t>Eur</w:t>
      </w:r>
      <w:r w:rsidR="00050DF0" w:rsidRPr="00335E02">
        <w:rPr>
          <w:lang w:val="lt-LT"/>
        </w:rPr>
        <w:t>.</w:t>
      </w:r>
      <w:r w:rsidR="00EA63C9" w:rsidRPr="00335E02">
        <w:rPr>
          <w:lang w:val="lt-LT"/>
        </w:rPr>
        <w:t xml:space="preserve"> </w:t>
      </w:r>
    </w:p>
    <w:p w:rsidR="00CD291E" w:rsidRPr="004D0D5B" w:rsidRDefault="00CD291E" w:rsidP="00CD291E">
      <w:pPr>
        <w:spacing w:before="120" w:after="120" w:line="240" w:lineRule="auto"/>
        <w:ind w:firstLine="567"/>
        <w:jc w:val="both"/>
        <w:rPr>
          <w:lang w:val="lt-LT"/>
        </w:rPr>
      </w:pPr>
      <w:r w:rsidRPr="004D0D5B">
        <w:rPr>
          <w:lang w:val="lt-LT"/>
        </w:rPr>
        <w:t xml:space="preserve">Kvietimas teikti vietos projektus galioja nuo </w:t>
      </w:r>
      <w:r w:rsidRPr="004D0D5B">
        <w:rPr>
          <w:b/>
          <w:lang w:val="lt-LT"/>
        </w:rPr>
        <w:t xml:space="preserve">2021 m. </w:t>
      </w:r>
      <w:r w:rsidR="00E856AD" w:rsidRPr="004D0D5B">
        <w:rPr>
          <w:b/>
          <w:lang w:val="lt-LT"/>
        </w:rPr>
        <w:t xml:space="preserve">rugsėjo </w:t>
      </w:r>
      <w:r w:rsidR="0092437E" w:rsidRPr="004D0D5B">
        <w:rPr>
          <w:b/>
          <w:lang w:val="lt-LT"/>
        </w:rPr>
        <w:t>10</w:t>
      </w:r>
      <w:r w:rsidRPr="004D0D5B">
        <w:rPr>
          <w:b/>
          <w:lang w:val="lt-LT"/>
        </w:rPr>
        <w:t xml:space="preserve"> </w:t>
      </w:r>
      <w:r w:rsidR="0092437E" w:rsidRPr="004D0D5B">
        <w:rPr>
          <w:b/>
          <w:lang w:val="lt-LT"/>
        </w:rPr>
        <w:t>d. 9.00 val. iki 2021 m. lapkričio 12</w:t>
      </w:r>
      <w:r w:rsidRPr="004D0D5B">
        <w:rPr>
          <w:b/>
          <w:lang w:val="lt-LT"/>
        </w:rPr>
        <w:t xml:space="preserve"> d.  16.00 val</w:t>
      </w:r>
      <w:r w:rsidRPr="004D0D5B">
        <w:rPr>
          <w:lang w:val="lt-LT"/>
        </w:rPr>
        <w:t xml:space="preserve">. </w:t>
      </w:r>
    </w:p>
    <w:p w:rsidR="00CD20BA" w:rsidRPr="004D0D5B" w:rsidRDefault="00CD20BA" w:rsidP="00CD20BA">
      <w:pPr>
        <w:spacing w:before="120" w:after="120" w:line="240" w:lineRule="auto"/>
        <w:ind w:firstLine="567"/>
        <w:jc w:val="both"/>
        <w:rPr>
          <w:rFonts w:cs="Times New Roman"/>
          <w:color w:val="000000" w:themeColor="text1"/>
          <w:szCs w:val="24"/>
          <w:lang w:val="lt-LT"/>
        </w:rPr>
      </w:pPr>
      <w:r w:rsidRPr="004D0D5B">
        <w:rPr>
          <w:rFonts w:cs="Times New Roman"/>
          <w:color w:val="000000" w:themeColor="text1"/>
          <w:szCs w:val="24"/>
          <w:lang w:val="lt-LT"/>
        </w:rPr>
        <w:t>V</w:t>
      </w:r>
      <w:r w:rsidRPr="004D0D5B">
        <w:rPr>
          <w:color w:val="000000" w:themeColor="text1"/>
          <w:lang w:val="lt-LT"/>
        </w:rPr>
        <w:t xml:space="preserve">ietos projektų paraiškos bus priimamos Vytauto g. 33, 320 kab. (3 aukštas), Trakuose, darbo dienomis darbo metu. </w:t>
      </w:r>
    </w:p>
    <w:p w:rsidR="00CD20BA" w:rsidRPr="004D0D5B" w:rsidRDefault="00CD20BA" w:rsidP="00CD20BA">
      <w:pPr>
        <w:spacing w:before="120" w:after="120" w:line="240" w:lineRule="auto"/>
        <w:ind w:firstLine="567"/>
        <w:jc w:val="both"/>
        <w:rPr>
          <w:rFonts w:cs="Times New Roman"/>
          <w:color w:val="000000" w:themeColor="text1"/>
          <w:szCs w:val="24"/>
          <w:lang w:val="lt-LT"/>
        </w:rPr>
      </w:pPr>
      <w:r w:rsidRPr="004D0D5B">
        <w:rPr>
          <w:color w:val="000000" w:themeColor="text1"/>
          <w:lang w:val="lt-LT"/>
        </w:rPr>
        <w:t xml:space="preserve">Paraiška pateikiama su lydraščiu, paraiškos ir jos priedų  lapai / puslapiai turi būti sunumeruoti. </w:t>
      </w:r>
    </w:p>
    <w:p w:rsidR="00CD20BA" w:rsidRPr="004D0D5B" w:rsidRDefault="00CD20BA" w:rsidP="00CD20BA">
      <w:pPr>
        <w:spacing w:after="0" w:line="240" w:lineRule="auto"/>
        <w:ind w:firstLine="567"/>
        <w:jc w:val="both"/>
        <w:rPr>
          <w:rFonts w:eastAsia="Calibri"/>
          <w:szCs w:val="24"/>
          <w:lang w:val="lt-LT"/>
        </w:rPr>
      </w:pPr>
      <w:r w:rsidRPr="004D0D5B">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rsidR="00CD20BA" w:rsidRPr="004D0D5B" w:rsidRDefault="00CD20BA" w:rsidP="00CD20BA">
      <w:pPr>
        <w:spacing w:after="0" w:line="240" w:lineRule="auto"/>
        <w:ind w:firstLine="567"/>
        <w:jc w:val="both"/>
        <w:rPr>
          <w:szCs w:val="24"/>
          <w:lang w:val="lt-LT"/>
        </w:rPr>
      </w:pPr>
      <w:r w:rsidRPr="004D0D5B">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rsidR="002F373A" w:rsidRPr="004D0D5B" w:rsidRDefault="002F373A" w:rsidP="002F373A">
      <w:pPr>
        <w:spacing w:before="120" w:after="120" w:line="240" w:lineRule="auto"/>
        <w:ind w:firstLine="567"/>
        <w:jc w:val="both"/>
        <w:rPr>
          <w:lang w:val="lt-LT"/>
        </w:rPr>
      </w:pPr>
      <w:r w:rsidRPr="004D0D5B">
        <w:rPr>
          <w:rFonts w:cs="Times New Roman"/>
          <w:color w:val="000000" w:themeColor="text1"/>
          <w:szCs w:val="24"/>
          <w:lang w:val="lt-LT"/>
        </w:rPr>
        <w:t>Paskelbus ekstremalią padėtį šalyje</w:t>
      </w:r>
      <w:r w:rsidR="004D0D5B" w:rsidRPr="001B2F12">
        <w:rPr>
          <w:rFonts w:cs="Times New Roman"/>
          <w:szCs w:val="24"/>
          <w:lang w:val="lt-LT"/>
        </w:rPr>
        <w:t>,</w:t>
      </w:r>
      <w:r w:rsidRPr="004D0D5B">
        <w:rPr>
          <w:rFonts w:cs="Times New Roman"/>
          <w:color w:val="000000" w:themeColor="text1"/>
          <w:szCs w:val="24"/>
          <w:lang w:val="lt-LT"/>
        </w:rPr>
        <w:t xml:space="preserve"> vietos projektų paraiškos turės būti teikiamos skenuotos e. paštu </w:t>
      </w:r>
      <w:hyperlink r:id="rId12" w:history="1">
        <w:r w:rsidRPr="004D0D5B">
          <w:rPr>
            <w:rStyle w:val="Hipersaitas"/>
            <w:rFonts w:cs="Times New Roman"/>
            <w:color w:val="000000" w:themeColor="text1"/>
            <w:szCs w:val="24"/>
            <w:lang w:val="lt-LT"/>
          </w:rPr>
          <w:t>info@trakuvvg.lt</w:t>
        </w:r>
      </w:hyperlink>
      <w:r w:rsidRPr="004D0D5B">
        <w:rPr>
          <w:rFonts w:cs="Times New Roman"/>
          <w:color w:val="000000" w:themeColor="text1"/>
          <w:szCs w:val="24"/>
          <w:lang w:val="lt-LT"/>
        </w:rPr>
        <w:t xml:space="preserve"> arba paliekamos darbo dienomis darbo metu Trakų rajono savivaldybės priimamajame, Vytauto g. 33 Trakai. </w:t>
      </w:r>
    </w:p>
    <w:p w:rsidR="00CD20BA" w:rsidRPr="004D0D5B" w:rsidRDefault="00CD20BA" w:rsidP="00CD20BA">
      <w:pPr>
        <w:spacing w:before="120" w:after="120" w:line="240" w:lineRule="auto"/>
        <w:ind w:firstLine="567"/>
        <w:jc w:val="both"/>
        <w:rPr>
          <w:lang w:val="lt-LT"/>
        </w:rPr>
      </w:pPr>
      <w:r w:rsidRPr="004D0D5B">
        <w:rPr>
          <w:lang w:val="lt-LT"/>
        </w:rPr>
        <w:t xml:space="preserve">Informacija apie kvietimą teikti vietos projektus ir vietos projektų įgyvendinimą teikiama interneto svetainėse: </w:t>
      </w:r>
      <w:hyperlink r:id="rId13" w:history="1">
        <w:r w:rsidRPr="004D0D5B">
          <w:rPr>
            <w:rStyle w:val="Hipersaitas"/>
            <w:lang w:val="lt-LT"/>
          </w:rPr>
          <w:t>www.trakuvvg.lt</w:t>
        </w:r>
      </w:hyperlink>
      <w:r w:rsidRPr="004D0D5B">
        <w:rPr>
          <w:lang w:val="lt-LT"/>
        </w:rPr>
        <w:t xml:space="preserve">, </w:t>
      </w:r>
      <w:hyperlink r:id="rId14" w:history="1">
        <w:r w:rsidRPr="004D0D5B">
          <w:rPr>
            <w:rStyle w:val="Hipersaitas"/>
            <w:lang w:val="lt-LT"/>
          </w:rPr>
          <w:t>www.trakai.lt</w:t>
        </w:r>
      </w:hyperlink>
      <w:r w:rsidRPr="004D0D5B">
        <w:rPr>
          <w:lang w:val="lt-LT"/>
        </w:rPr>
        <w:t xml:space="preserve"> ir Agentūros interneto tinklapyje </w:t>
      </w:r>
      <w:hyperlink r:id="rId15" w:history="1">
        <w:r w:rsidRPr="004D0D5B">
          <w:rPr>
            <w:rStyle w:val="Hipersaitas"/>
            <w:lang w:val="lt-LT"/>
          </w:rPr>
          <w:t>www.nma.lt</w:t>
        </w:r>
      </w:hyperlink>
      <w:r w:rsidRPr="004D0D5B">
        <w:rPr>
          <w:lang w:val="lt-LT"/>
        </w:rPr>
        <w:t xml:space="preserve">. </w:t>
      </w:r>
    </w:p>
    <w:p w:rsidR="00CD20BA" w:rsidRPr="004D0D5B" w:rsidRDefault="00CD20BA" w:rsidP="00CD20BA">
      <w:pPr>
        <w:spacing w:before="120" w:after="120" w:line="240" w:lineRule="auto"/>
        <w:ind w:firstLine="567"/>
        <w:jc w:val="both"/>
        <w:rPr>
          <w:lang w:val="lt-LT"/>
        </w:rPr>
      </w:pPr>
      <w:r w:rsidRPr="00251147">
        <w:rPr>
          <w:lang w:val="lt-LT"/>
        </w:rPr>
        <w:t>Telefonai</w:t>
      </w:r>
      <w:r w:rsidRPr="00251147">
        <w:rPr>
          <w:rFonts w:cs="Times New Roman"/>
          <w:szCs w:val="24"/>
          <w:lang w:val="lt-LT"/>
        </w:rPr>
        <w:t xml:space="preserve">: 8 </w:t>
      </w:r>
      <w:r w:rsidR="00251147" w:rsidRPr="00251147">
        <w:rPr>
          <w:rFonts w:cs="Times New Roman"/>
          <w:color w:val="000000"/>
          <w:szCs w:val="24"/>
          <w:lang w:val="lt-LT"/>
        </w:rPr>
        <w:t>612 15 019</w:t>
      </w:r>
      <w:r w:rsidRPr="00251147">
        <w:rPr>
          <w:rFonts w:cs="Times New Roman"/>
          <w:color w:val="000000"/>
          <w:szCs w:val="24"/>
          <w:lang w:val="lt-LT"/>
        </w:rPr>
        <w:t>, 8 613 92 946.</w:t>
      </w:r>
    </w:p>
    <w:p w:rsidR="00CD291E" w:rsidRPr="004D0D5B" w:rsidRDefault="00CD291E" w:rsidP="00E37D9C">
      <w:pPr>
        <w:spacing w:before="120" w:after="120" w:line="240" w:lineRule="auto"/>
        <w:ind w:firstLine="567"/>
        <w:jc w:val="both"/>
        <w:rPr>
          <w:lang w:val="lt-LT"/>
        </w:rPr>
      </w:pPr>
    </w:p>
    <w:sectPr w:rsidR="00CD291E" w:rsidRPr="004D0D5B" w:rsidSect="00654B3D">
      <w:headerReference w:type="default" r:id="rId16"/>
      <w:footerReference w:type="first" r:id="rId17"/>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FA" w:rsidRDefault="00F002FA" w:rsidP="00BB2C73">
      <w:pPr>
        <w:spacing w:after="0" w:line="240" w:lineRule="auto"/>
      </w:pPr>
      <w:r>
        <w:separator/>
      </w:r>
    </w:p>
  </w:endnote>
  <w:endnote w:type="continuationSeparator" w:id="0">
    <w:p w:rsidR="00F002FA" w:rsidRDefault="00F002F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5E" w:rsidRDefault="00077C5E" w:rsidP="00077C5E">
    <w:pPr>
      <w:pStyle w:val="Porat"/>
      <w:jc w:val="right"/>
    </w:pPr>
    <w:r>
      <w:t xml:space="preserve">        </w:t>
    </w:r>
  </w:p>
  <w:p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FA" w:rsidRDefault="00F002FA" w:rsidP="00BB2C73">
      <w:pPr>
        <w:spacing w:after="0" w:line="240" w:lineRule="auto"/>
      </w:pPr>
      <w:r>
        <w:separator/>
      </w:r>
    </w:p>
  </w:footnote>
  <w:footnote w:type="continuationSeparator" w:id="0">
    <w:p w:rsidR="00F002FA" w:rsidRDefault="00F002F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rsidR="00BB2C73" w:rsidRDefault="00BB2C73">
        <w:pPr>
          <w:pStyle w:val="Antrats"/>
          <w:jc w:val="center"/>
        </w:pPr>
        <w:r>
          <w:fldChar w:fldCharType="begin"/>
        </w:r>
        <w:r>
          <w:instrText>PAGE   \* MERGEFORMAT</w:instrText>
        </w:r>
        <w:r>
          <w:fldChar w:fldCharType="separate"/>
        </w:r>
        <w:r w:rsidR="003F4D91" w:rsidRPr="003F4D91">
          <w:rPr>
            <w:noProof/>
            <w:lang w:val="lt-LT"/>
          </w:rPr>
          <w:t>2</w:t>
        </w:r>
        <w:r>
          <w:fldChar w:fldCharType="end"/>
        </w:r>
      </w:p>
    </w:sdtContent>
  </w:sdt>
  <w:p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CA0018"/>
    <w:multiLevelType w:val="hybridMultilevel"/>
    <w:tmpl w:val="2C24DACE"/>
    <w:lvl w:ilvl="0" w:tplc="9EF24C5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7"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1F24701"/>
    <w:multiLevelType w:val="hybridMultilevel"/>
    <w:tmpl w:val="B24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9"/>
  </w:num>
  <w:num w:numId="6">
    <w:abstractNumId w:val="7"/>
  </w:num>
  <w:num w:numId="7">
    <w:abstractNumId w:val="5"/>
  </w:num>
  <w:num w:numId="8">
    <w:abstractNumId w:val="10"/>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593F"/>
    <w:rsid w:val="00015EC7"/>
    <w:rsid w:val="00022042"/>
    <w:rsid w:val="00023F7C"/>
    <w:rsid w:val="000345AA"/>
    <w:rsid w:val="00050DF0"/>
    <w:rsid w:val="0005283B"/>
    <w:rsid w:val="000541E4"/>
    <w:rsid w:val="00077C5E"/>
    <w:rsid w:val="00092DBC"/>
    <w:rsid w:val="000C087E"/>
    <w:rsid w:val="000C2068"/>
    <w:rsid w:val="000E1DB3"/>
    <w:rsid w:val="000E2E4E"/>
    <w:rsid w:val="00106EF3"/>
    <w:rsid w:val="00107614"/>
    <w:rsid w:val="001350D6"/>
    <w:rsid w:val="001356DE"/>
    <w:rsid w:val="001565AD"/>
    <w:rsid w:val="001631CB"/>
    <w:rsid w:val="00180F95"/>
    <w:rsid w:val="0018650A"/>
    <w:rsid w:val="00187970"/>
    <w:rsid w:val="00191802"/>
    <w:rsid w:val="001B2F12"/>
    <w:rsid w:val="001B7A93"/>
    <w:rsid w:val="001D53D6"/>
    <w:rsid w:val="001D5430"/>
    <w:rsid w:val="001E5CA8"/>
    <w:rsid w:val="001F159E"/>
    <w:rsid w:val="001F332F"/>
    <w:rsid w:val="001F3C12"/>
    <w:rsid w:val="002034B1"/>
    <w:rsid w:val="002260A4"/>
    <w:rsid w:val="00234426"/>
    <w:rsid w:val="002374B2"/>
    <w:rsid w:val="00242297"/>
    <w:rsid w:val="00244C2D"/>
    <w:rsid w:val="00251147"/>
    <w:rsid w:val="00256D17"/>
    <w:rsid w:val="00273B96"/>
    <w:rsid w:val="00283D2D"/>
    <w:rsid w:val="00287AAA"/>
    <w:rsid w:val="002B5831"/>
    <w:rsid w:val="002B651E"/>
    <w:rsid w:val="002C0BAE"/>
    <w:rsid w:val="002D30B0"/>
    <w:rsid w:val="002F0467"/>
    <w:rsid w:val="002F35FE"/>
    <w:rsid w:val="002F373A"/>
    <w:rsid w:val="00304BCA"/>
    <w:rsid w:val="00306114"/>
    <w:rsid w:val="00310E3C"/>
    <w:rsid w:val="00316162"/>
    <w:rsid w:val="00324241"/>
    <w:rsid w:val="00331A70"/>
    <w:rsid w:val="00335386"/>
    <w:rsid w:val="00335E02"/>
    <w:rsid w:val="00336817"/>
    <w:rsid w:val="00342ACE"/>
    <w:rsid w:val="003602F4"/>
    <w:rsid w:val="003652C2"/>
    <w:rsid w:val="00371E69"/>
    <w:rsid w:val="0038204D"/>
    <w:rsid w:val="003A1077"/>
    <w:rsid w:val="003A5A1E"/>
    <w:rsid w:val="003C01DC"/>
    <w:rsid w:val="003C1882"/>
    <w:rsid w:val="003C51A8"/>
    <w:rsid w:val="003D1294"/>
    <w:rsid w:val="003F4D91"/>
    <w:rsid w:val="004064EC"/>
    <w:rsid w:val="00421CC6"/>
    <w:rsid w:val="00457499"/>
    <w:rsid w:val="00467CC9"/>
    <w:rsid w:val="00476BF2"/>
    <w:rsid w:val="004773EA"/>
    <w:rsid w:val="004A3D45"/>
    <w:rsid w:val="004A7706"/>
    <w:rsid w:val="004B23AE"/>
    <w:rsid w:val="004B6184"/>
    <w:rsid w:val="004D0D5B"/>
    <w:rsid w:val="004D205B"/>
    <w:rsid w:val="00503934"/>
    <w:rsid w:val="00504E00"/>
    <w:rsid w:val="005330E2"/>
    <w:rsid w:val="0054555C"/>
    <w:rsid w:val="00557E6B"/>
    <w:rsid w:val="0057781A"/>
    <w:rsid w:val="00582054"/>
    <w:rsid w:val="005A068D"/>
    <w:rsid w:val="005A38F3"/>
    <w:rsid w:val="005C318B"/>
    <w:rsid w:val="005C4E1A"/>
    <w:rsid w:val="005D395A"/>
    <w:rsid w:val="005E0E4A"/>
    <w:rsid w:val="005E2110"/>
    <w:rsid w:val="005E5644"/>
    <w:rsid w:val="005F1842"/>
    <w:rsid w:val="005F2AC1"/>
    <w:rsid w:val="005F5464"/>
    <w:rsid w:val="0061663A"/>
    <w:rsid w:val="00625762"/>
    <w:rsid w:val="00632CB2"/>
    <w:rsid w:val="00634174"/>
    <w:rsid w:val="006436C4"/>
    <w:rsid w:val="006523DC"/>
    <w:rsid w:val="0065482F"/>
    <w:rsid w:val="00654B3D"/>
    <w:rsid w:val="00657317"/>
    <w:rsid w:val="00666288"/>
    <w:rsid w:val="00681257"/>
    <w:rsid w:val="006D4F4D"/>
    <w:rsid w:val="006D5C98"/>
    <w:rsid w:val="006F6FEC"/>
    <w:rsid w:val="00700B0C"/>
    <w:rsid w:val="00703817"/>
    <w:rsid w:val="00707218"/>
    <w:rsid w:val="00717906"/>
    <w:rsid w:val="007313A4"/>
    <w:rsid w:val="00735B16"/>
    <w:rsid w:val="007616E9"/>
    <w:rsid w:val="00771F3F"/>
    <w:rsid w:val="007A6288"/>
    <w:rsid w:val="007B792B"/>
    <w:rsid w:val="007C1821"/>
    <w:rsid w:val="007C34FB"/>
    <w:rsid w:val="007F3E70"/>
    <w:rsid w:val="007F4F3C"/>
    <w:rsid w:val="00815962"/>
    <w:rsid w:val="00817FC2"/>
    <w:rsid w:val="00837CAA"/>
    <w:rsid w:val="00844395"/>
    <w:rsid w:val="00846290"/>
    <w:rsid w:val="008508F8"/>
    <w:rsid w:val="00851626"/>
    <w:rsid w:val="00853AC3"/>
    <w:rsid w:val="00876006"/>
    <w:rsid w:val="008851CD"/>
    <w:rsid w:val="00890957"/>
    <w:rsid w:val="00890A72"/>
    <w:rsid w:val="008A3921"/>
    <w:rsid w:val="008A445D"/>
    <w:rsid w:val="008D2440"/>
    <w:rsid w:val="008D4B0A"/>
    <w:rsid w:val="008E4806"/>
    <w:rsid w:val="00921A6D"/>
    <w:rsid w:val="009234DC"/>
    <w:rsid w:val="0092437E"/>
    <w:rsid w:val="00924960"/>
    <w:rsid w:val="00925BB6"/>
    <w:rsid w:val="00935225"/>
    <w:rsid w:val="00935426"/>
    <w:rsid w:val="00940CAC"/>
    <w:rsid w:val="00941525"/>
    <w:rsid w:val="0094200E"/>
    <w:rsid w:val="0094741F"/>
    <w:rsid w:val="0095403A"/>
    <w:rsid w:val="00955951"/>
    <w:rsid w:val="00973313"/>
    <w:rsid w:val="009843EE"/>
    <w:rsid w:val="00985D52"/>
    <w:rsid w:val="009A0D38"/>
    <w:rsid w:val="009B0FCB"/>
    <w:rsid w:val="009C0C05"/>
    <w:rsid w:val="009E2BDB"/>
    <w:rsid w:val="009E401B"/>
    <w:rsid w:val="00A1128A"/>
    <w:rsid w:val="00A35FF4"/>
    <w:rsid w:val="00A36593"/>
    <w:rsid w:val="00A70F86"/>
    <w:rsid w:val="00A87F30"/>
    <w:rsid w:val="00A95533"/>
    <w:rsid w:val="00AB06E5"/>
    <w:rsid w:val="00AC2FCC"/>
    <w:rsid w:val="00AD4CA8"/>
    <w:rsid w:val="00AD58DF"/>
    <w:rsid w:val="00AD64E1"/>
    <w:rsid w:val="00AE1058"/>
    <w:rsid w:val="00AE2A72"/>
    <w:rsid w:val="00AE794D"/>
    <w:rsid w:val="00AF52C6"/>
    <w:rsid w:val="00B059BB"/>
    <w:rsid w:val="00B10815"/>
    <w:rsid w:val="00B111FE"/>
    <w:rsid w:val="00B20B6D"/>
    <w:rsid w:val="00B33AD2"/>
    <w:rsid w:val="00B36A4A"/>
    <w:rsid w:val="00B378A5"/>
    <w:rsid w:val="00B41D5E"/>
    <w:rsid w:val="00B4315B"/>
    <w:rsid w:val="00B83084"/>
    <w:rsid w:val="00B954D3"/>
    <w:rsid w:val="00BB2C73"/>
    <w:rsid w:val="00BD153C"/>
    <w:rsid w:val="00BD2AA5"/>
    <w:rsid w:val="00BD3D3D"/>
    <w:rsid w:val="00BD5067"/>
    <w:rsid w:val="00BF3B05"/>
    <w:rsid w:val="00C13EFB"/>
    <w:rsid w:val="00C145D1"/>
    <w:rsid w:val="00C17F10"/>
    <w:rsid w:val="00C30B9C"/>
    <w:rsid w:val="00C40F6C"/>
    <w:rsid w:val="00C447BF"/>
    <w:rsid w:val="00C471FF"/>
    <w:rsid w:val="00C52988"/>
    <w:rsid w:val="00C539F5"/>
    <w:rsid w:val="00C604D3"/>
    <w:rsid w:val="00C673CA"/>
    <w:rsid w:val="00CB6A1D"/>
    <w:rsid w:val="00CC3DF2"/>
    <w:rsid w:val="00CD20BA"/>
    <w:rsid w:val="00CD291E"/>
    <w:rsid w:val="00CE193D"/>
    <w:rsid w:val="00CF0BAE"/>
    <w:rsid w:val="00CF23C6"/>
    <w:rsid w:val="00CF6F98"/>
    <w:rsid w:val="00D06918"/>
    <w:rsid w:val="00D252FE"/>
    <w:rsid w:val="00D348E1"/>
    <w:rsid w:val="00D50C8B"/>
    <w:rsid w:val="00D736F1"/>
    <w:rsid w:val="00D74209"/>
    <w:rsid w:val="00D766D2"/>
    <w:rsid w:val="00D83C42"/>
    <w:rsid w:val="00D92309"/>
    <w:rsid w:val="00DC1561"/>
    <w:rsid w:val="00DD439D"/>
    <w:rsid w:val="00DE614E"/>
    <w:rsid w:val="00DF07DF"/>
    <w:rsid w:val="00DF0D24"/>
    <w:rsid w:val="00DF3C47"/>
    <w:rsid w:val="00E04592"/>
    <w:rsid w:val="00E17C2B"/>
    <w:rsid w:val="00E27125"/>
    <w:rsid w:val="00E30902"/>
    <w:rsid w:val="00E37D9C"/>
    <w:rsid w:val="00E44A8B"/>
    <w:rsid w:val="00E507D9"/>
    <w:rsid w:val="00E71923"/>
    <w:rsid w:val="00E821F1"/>
    <w:rsid w:val="00E856AD"/>
    <w:rsid w:val="00E87B97"/>
    <w:rsid w:val="00E93E99"/>
    <w:rsid w:val="00E963B6"/>
    <w:rsid w:val="00EA3A61"/>
    <w:rsid w:val="00EA63C9"/>
    <w:rsid w:val="00EC7D27"/>
    <w:rsid w:val="00ED4E59"/>
    <w:rsid w:val="00ED60FE"/>
    <w:rsid w:val="00ED7842"/>
    <w:rsid w:val="00EE5773"/>
    <w:rsid w:val="00EF621F"/>
    <w:rsid w:val="00F002FA"/>
    <w:rsid w:val="00F0540A"/>
    <w:rsid w:val="00F171DC"/>
    <w:rsid w:val="00F3338A"/>
    <w:rsid w:val="00F45B6D"/>
    <w:rsid w:val="00F55DEC"/>
    <w:rsid w:val="00F57D4F"/>
    <w:rsid w:val="00F603C5"/>
    <w:rsid w:val="00F71727"/>
    <w:rsid w:val="00F91583"/>
    <w:rsid w:val="00F954D8"/>
    <w:rsid w:val="00F97300"/>
    <w:rsid w:val="00FC561D"/>
    <w:rsid w:val="00FD0D3F"/>
    <w:rsid w:val="00FD67C7"/>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17273144">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943341268">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78116985">
      <w:bodyDiv w:val="1"/>
      <w:marLeft w:val="0"/>
      <w:marRight w:val="0"/>
      <w:marTop w:val="0"/>
      <w:marBottom w:val="0"/>
      <w:divBdr>
        <w:top w:val="none" w:sz="0" w:space="0" w:color="auto"/>
        <w:left w:val="none" w:sz="0" w:space="0" w:color="auto"/>
        <w:bottom w:val="none" w:sz="0" w:space="0" w:color="auto"/>
        <w:right w:val="none" w:sz="0" w:space="0" w:color="auto"/>
      </w:divBdr>
    </w:div>
    <w:div w:id="1698848940">
      <w:bodyDiv w:val="1"/>
      <w:marLeft w:val="0"/>
      <w:marRight w:val="0"/>
      <w:marTop w:val="0"/>
      <w:marBottom w:val="0"/>
      <w:divBdr>
        <w:top w:val="none" w:sz="0" w:space="0" w:color="auto"/>
        <w:left w:val="none" w:sz="0" w:space="0" w:color="auto"/>
        <w:bottom w:val="none" w:sz="0" w:space="0" w:color="auto"/>
        <w:right w:val="none" w:sz="0" w:space="0" w:color="auto"/>
      </w:divBdr>
    </w:div>
    <w:div w:id="20798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ku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EF5035-A770-4CB3-88BE-7F54B31B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2805</Words>
  <Characters>1599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Grazina</cp:lastModifiedBy>
  <cp:revision>4</cp:revision>
  <cp:lastPrinted>2020-03-12T15:37:00Z</cp:lastPrinted>
  <dcterms:created xsi:type="dcterms:W3CDTF">2021-09-02T06:18:00Z</dcterms:created>
  <dcterms:modified xsi:type="dcterms:W3CDTF">2021-09-02T06:23:00Z</dcterms:modified>
</cp:coreProperties>
</file>