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5990D" w14:textId="77777777" w:rsidR="00925A3E" w:rsidRPr="00E83AC9" w:rsidRDefault="005F0638" w:rsidP="005F0638">
      <w:pPr>
        <w:tabs>
          <w:tab w:val="center" w:pos="4819"/>
          <w:tab w:val="right" w:pos="9638"/>
        </w:tabs>
        <w:ind w:firstLine="5103"/>
        <w:rPr>
          <w:szCs w:val="24"/>
        </w:rPr>
      </w:pPr>
      <w:r w:rsidRPr="00E83AC9">
        <w:rPr>
          <w:szCs w:val="24"/>
        </w:rPr>
        <w:t>Vietos projektų, įgyvendinamų bendruomenių</w:t>
      </w:r>
    </w:p>
    <w:p w14:paraId="2A6D7917" w14:textId="77777777" w:rsidR="00925A3E" w:rsidRPr="00E83AC9" w:rsidRDefault="005F0638" w:rsidP="005F0638">
      <w:pPr>
        <w:ind w:firstLine="5103"/>
        <w:rPr>
          <w:szCs w:val="24"/>
        </w:rPr>
      </w:pPr>
      <w:r w:rsidRPr="00E83AC9">
        <w:rPr>
          <w:szCs w:val="24"/>
        </w:rPr>
        <w:t xml:space="preserve">inicijuotos vietos plėtros būdu, </w:t>
      </w:r>
    </w:p>
    <w:p w14:paraId="44CB3A60" w14:textId="77777777" w:rsidR="00925A3E" w:rsidRPr="00E83AC9" w:rsidRDefault="005F0638" w:rsidP="005F0638">
      <w:pPr>
        <w:ind w:firstLine="5103"/>
        <w:rPr>
          <w:szCs w:val="24"/>
        </w:rPr>
      </w:pPr>
      <w:r w:rsidRPr="00E83AC9">
        <w:rPr>
          <w:szCs w:val="24"/>
        </w:rPr>
        <w:t xml:space="preserve">administravimo taisyklių </w:t>
      </w:r>
    </w:p>
    <w:p w14:paraId="438B589B" w14:textId="77777777" w:rsidR="00925A3E" w:rsidRPr="00E83AC9" w:rsidRDefault="005F0638" w:rsidP="005F0638">
      <w:pPr>
        <w:ind w:firstLine="5103"/>
        <w:rPr>
          <w:szCs w:val="22"/>
        </w:rPr>
      </w:pPr>
      <w:r w:rsidRPr="00E83AC9">
        <w:rPr>
          <w:szCs w:val="24"/>
        </w:rPr>
        <w:t>2 priedas</w:t>
      </w:r>
    </w:p>
    <w:p w14:paraId="612A0F20" w14:textId="77777777" w:rsidR="00925A3E" w:rsidRPr="00E83AC9" w:rsidRDefault="00925A3E">
      <w:pPr>
        <w:rPr>
          <w:sz w:val="14"/>
          <w:szCs w:val="14"/>
        </w:rPr>
      </w:pPr>
    </w:p>
    <w:p w14:paraId="2CCAD086" w14:textId="77777777" w:rsidR="00E041D3" w:rsidRPr="00A17297" w:rsidRDefault="00E041D3" w:rsidP="00E041D3">
      <w:pPr>
        <w:spacing w:line="259" w:lineRule="auto"/>
        <w:ind w:left="7088" w:firstLine="1276"/>
        <w:jc w:val="both"/>
        <w:rPr>
          <w:szCs w:val="22"/>
        </w:rPr>
      </w:pPr>
    </w:p>
    <w:p w14:paraId="7BAE69D6" w14:textId="77777777" w:rsidR="00E041D3" w:rsidRPr="00A17297" w:rsidRDefault="00E041D3" w:rsidP="00E041D3">
      <w:pPr>
        <w:rPr>
          <w:sz w:val="14"/>
          <w:szCs w:val="14"/>
        </w:rPr>
      </w:pPr>
    </w:p>
    <w:tbl>
      <w:tblPr>
        <w:tblW w:w="0" w:type="auto"/>
        <w:tblInd w:w="1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8"/>
        <w:gridCol w:w="2110"/>
        <w:gridCol w:w="2037"/>
      </w:tblGrid>
      <w:tr w:rsidR="00E041D3" w14:paraId="2CD5AA41" w14:textId="77777777" w:rsidTr="00A41A7D">
        <w:tc>
          <w:tcPr>
            <w:tcW w:w="3818" w:type="dxa"/>
          </w:tcPr>
          <w:p w14:paraId="6D1F29AE" w14:textId="77777777" w:rsidR="00E041D3" w:rsidRDefault="00E041D3" w:rsidP="00A41A7D">
            <w:pPr>
              <w:shd w:val="clear" w:color="auto" w:fill="FFFFFF"/>
              <w:jc w:val="center"/>
              <w:rPr>
                <w:b/>
                <w:szCs w:val="24"/>
              </w:rPr>
            </w:pPr>
            <w:r>
              <w:rPr>
                <w:noProof/>
                <w:lang w:eastAsia="lt-LT"/>
              </w:rPr>
              <w:drawing>
                <wp:inline distT="0" distB="0" distL="0" distR="0" wp14:anchorId="1BF1478C" wp14:editId="125287B9">
                  <wp:extent cx="2287270" cy="569595"/>
                  <wp:effectExtent l="0" t="0" r="0" b="1905"/>
                  <wp:docPr id="1438011769" name="Paveikslėlis 1" descr="Paveikslėlis, kuriame yra tekstas, Šriftas, logotipas, Grafik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240578" name="Paveikslėlis 1" descr="Paveikslėlis, kuriame yra tekstas, Šriftas, logotipas, Grafika&#10;&#10;Dirbtinio intelekto sugeneruotas turinys gali būti neteisingas."/>
                          <pic:cNvPicPr/>
                        </pic:nvPicPr>
                        <pic:blipFill>
                          <a:blip r:embed="rId8"/>
                          <a:stretch>
                            <a:fillRect/>
                          </a:stretch>
                        </pic:blipFill>
                        <pic:spPr>
                          <a:xfrm>
                            <a:off x="0" y="0"/>
                            <a:ext cx="2287270" cy="569595"/>
                          </a:xfrm>
                          <a:prstGeom prst="rect">
                            <a:avLst/>
                          </a:prstGeom>
                        </pic:spPr>
                      </pic:pic>
                    </a:graphicData>
                  </a:graphic>
                </wp:inline>
              </w:drawing>
            </w:r>
          </w:p>
        </w:tc>
        <w:tc>
          <w:tcPr>
            <w:tcW w:w="2110" w:type="dxa"/>
          </w:tcPr>
          <w:p w14:paraId="5F8EEAA0" w14:textId="77777777" w:rsidR="00E041D3" w:rsidRDefault="00E041D3" w:rsidP="00A41A7D">
            <w:pPr>
              <w:shd w:val="clear" w:color="auto" w:fill="FFFFFF"/>
              <w:jc w:val="center"/>
              <w:rPr>
                <w:b/>
                <w:szCs w:val="24"/>
              </w:rPr>
            </w:pPr>
            <w:r>
              <w:rPr>
                <w:b/>
                <w:noProof/>
                <w:szCs w:val="24"/>
                <w:lang w:eastAsia="lt-LT"/>
              </w:rPr>
              <w:drawing>
                <wp:inline distT="0" distB="0" distL="0" distR="0" wp14:anchorId="032D9116" wp14:editId="1F73ADA5">
                  <wp:extent cx="518732" cy="691764"/>
                  <wp:effectExtent l="0" t="0" r="0" b="0"/>
                  <wp:docPr id="12" name="Paveikslėlis 12" descr="Paveikslėlis, kuriame yra logotipas, Grafika, Šriftas, grafinis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aveikslėlis 12" descr="Paveikslėlis, kuriame yra logotipas, Grafika, Šriftas, grafinis dizainas&#10;&#10;Dirbtinio intelekto sugeneruotas turinys gali būti neteisinga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4666" cy="713012"/>
                          </a:xfrm>
                          <a:prstGeom prst="rect">
                            <a:avLst/>
                          </a:prstGeom>
                          <a:noFill/>
                        </pic:spPr>
                      </pic:pic>
                    </a:graphicData>
                  </a:graphic>
                </wp:inline>
              </w:drawing>
            </w:r>
          </w:p>
        </w:tc>
        <w:tc>
          <w:tcPr>
            <w:tcW w:w="2037" w:type="dxa"/>
          </w:tcPr>
          <w:p w14:paraId="08CBE40E" w14:textId="77777777" w:rsidR="00E041D3" w:rsidRDefault="00E041D3" w:rsidP="00A41A7D">
            <w:pPr>
              <w:shd w:val="clear" w:color="auto" w:fill="FFFFFF"/>
              <w:jc w:val="center"/>
              <w:rPr>
                <w:b/>
                <w:szCs w:val="24"/>
              </w:rPr>
            </w:pPr>
          </w:p>
          <w:p w14:paraId="10F89E18" w14:textId="77777777" w:rsidR="00E041D3" w:rsidRDefault="00E041D3" w:rsidP="00A41A7D">
            <w:pPr>
              <w:shd w:val="clear" w:color="auto" w:fill="FFFFFF"/>
              <w:jc w:val="center"/>
              <w:rPr>
                <w:bCs/>
                <w:i/>
                <w:iCs/>
                <w:szCs w:val="24"/>
              </w:rPr>
            </w:pPr>
            <w:r w:rsidRPr="006D7648">
              <w:rPr>
                <w:noProof/>
                <w:lang w:val="en-US"/>
              </w:rPr>
              <w:drawing>
                <wp:inline distT="0" distB="0" distL="0" distR="0" wp14:anchorId="23B2F137" wp14:editId="22DC95C0">
                  <wp:extent cx="677673" cy="298176"/>
                  <wp:effectExtent l="19050" t="0" r="8127" b="0"/>
                  <wp:docPr id="2" name="Picture 1" descr="Traku krasto VVG logoti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ku krasto VVG logotipas"/>
                          <pic:cNvPicPr>
                            <a:picLocks noChangeAspect="1" noChangeArrowheads="1"/>
                          </pic:cNvPicPr>
                        </pic:nvPicPr>
                        <pic:blipFill>
                          <a:blip r:embed="rId10" cstate="print"/>
                          <a:srcRect/>
                          <a:stretch>
                            <a:fillRect/>
                          </a:stretch>
                        </pic:blipFill>
                        <pic:spPr bwMode="auto">
                          <a:xfrm>
                            <a:off x="0" y="0"/>
                            <a:ext cx="684402" cy="301137"/>
                          </a:xfrm>
                          <a:prstGeom prst="rect">
                            <a:avLst/>
                          </a:prstGeom>
                          <a:noFill/>
                          <a:ln w="9525">
                            <a:noFill/>
                            <a:miter lim="800000"/>
                            <a:headEnd/>
                            <a:tailEnd/>
                          </a:ln>
                        </pic:spPr>
                      </pic:pic>
                    </a:graphicData>
                  </a:graphic>
                </wp:inline>
              </w:drawing>
            </w:r>
          </w:p>
        </w:tc>
      </w:tr>
    </w:tbl>
    <w:p w14:paraId="103E5A1B" w14:textId="77777777" w:rsidR="00925A3E" w:rsidRPr="00E83AC9" w:rsidRDefault="00925A3E">
      <w:pPr>
        <w:spacing w:line="259" w:lineRule="auto"/>
        <w:jc w:val="center"/>
        <w:rPr>
          <w:szCs w:val="22"/>
        </w:rPr>
      </w:pPr>
    </w:p>
    <w:p w14:paraId="43136DB0" w14:textId="77777777" w:rsidR="00925A3E" w:rsidRPr="00E83AC9" w:rsidRDefault="00925A3E">
      <w:pPr>
        <w:rPr>
          <w:sz w:val="14"/>
          <w:szCs w:val="14"/>
        </w:rPr>
      </w:pPr>
    </w:p>
    <w:p w14:paraId="5B63D566" w14:textId="71CA3864" w:rsidR="00925A3E" w:rsidRPr="003C7D55" w:rsidRDefault="00E95C82" w:rsidP="003C7D55">
      <w:pPr>
        <w:jc w:val="center"/>
        <w:rPr>
          <w:b/>
          <w:bCs/>
        </w:rPr>
      </w:pPr>
      <w:r w:rsidRPr="003C7D55">
        <w:rPr>
          <w:b/>
          <w:bCs/>
        </w:rPr>
        <w:t>TRAKŲ KRAŠTO VIETOS VEIKLOS GRUPĖ</w:t>
      </w:r>
    </w:p>
    <w:p w14:paraId="1FFE8971" w14:textId="77777777" w:rsidR="00925A3E" w:rsidRPr="003C7D55" w:rsidRDefault="00925A3E" w:rsidP="003C7D55">
      <w:pPr>
        <w:jc w:val="center"/>
        <w:rPr>
          <w:b/>
          <w:bCs/>
          <w:sz w:val="14"/>
          <w:szCs w:val="14"/>
        </w:rPr>
      </w:pPr>
    </w:p>
    <w:p w14:paraId="50A3DBC0" w14:textId="75E23AE7" w:rsidR="00E041D3" w:rsidRPr="003C7D55" w:rsidRDefault="005F0638" w:rsidP="003C7D55">
      <w:pPr>
        <w:jc w:val="center"/>
        <w:rPr>
          <w:b/>
          <w:bCs/>
          <w:szCs w:val="24"/>
        </w:rPr>
      </w:pPr>
      <w:r w:rsidRPr="003C7D55">
        <w:rPr>
          <w:b/>
          <w:bCs/>
          <w:szCs w:val="24"/>
        </w:rPr>
        <w:t>KVIETIMAS TEIKTI VIETOS PROJEKTUS</w:t>
      </w:r>
    </w:p>
    <w:p w14:paraId="20800B62" w14:textId="02BB4BD4" w:rsidR="00925A3E" w:rsidRPr="003C7D55" w:rsidRDefault="005F0638" w:rsidP="003C7D55">
      <w:pPr>
        <w:jc w:val="center"/>
        <w:rPr>
          <w:b/>
          <w:bCs/>
          <w:szCs w:val="24"/>
        </w:rPr>
      </w:pPr>
      <w:r w:rsidRPr="003C7D55">
        <w:rPr>
          <w:b/>
          <w:bCs/>
          <w:szCs w:val="24"/>
        </w:rPr>
        <w:t xml:space="preserve">Nr. </w:t>
      </w:r>
      <w:r w:rsidR="003C7D55" w:rsidRPr="003C7D55">
        <w:rPr>
          <w:b/>
          <w:bCs/>
          <w:szCs w:val="24"/>
        </w:rPr>
        <w:t>2</w:t>
      </w:r>
      <w:r w:rsidR="003218C2">
        <w:rPr>
          <w:b/>
          <w:bCs/>
          <w:szCs w:val="24"/>
        </w:rPr>
        <w:t>9</w:t>
      </w:r>
    </w:p>
    <w:p w14:paraId="6B41818B" w14:textId="77777777" w:rsidR="00925A3E" w:rsidRPr="003C7D55" w:rsidRDefault="00925A3E" w:rsidP="003C7D55">
      <w:pPr>
        <w:jc w:val="center"/>
        <w:rPr>
          <w:b/>
          <w:bCs/>
          <w:sz w:val="14"/>
          <w:szCs w:val="14"/>
        </w:rPr>
      </w:pPr>
    </w:p>
    <w:p w14:paraId="4B13B49F" w14:textId="77777777" w:rsidR="00925A3E" w:rsidRPr="00D34165" w:rsidRDefault="00925A3E">
      <w:pPr>
        <w:spacing w:line="259" w:lineRule="auto"/>
        <w:ind w:firstLine="567"/>
        <w:jc w:val="both"/>
        <w:rPr>
          <w:szCs w:val="22"/>
        </w:rPr>
      </w:pPr>
    </w:p>
    <w:p w14:paraId="4E050CCE" w14:textId="77777777" w:rsidR="00925A3E" w:rsidRPr="00D34165" w:rsidRDefault="00925A3E">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1753"/>
        <w:gridCol w:w="1179"/>
        <w:gridCol w:w="690"/>
        <w:gridCol w:w="1659"/>
        <w:gridCol w:w="3996"/>
      </w:tblGrid>
      <w:tr w:rsidR="005364C6" w:rsidRPr="005364C6" w14:paraId="681997C9" w14:textId="77777777">
        <w:trPr>
          <w:trHeight w:val="389"/>
        </w:trPr>
        <w:tc>
          <w:tcPr>
            <w:tcW w:w="9962" w:type="dxa"/>
            <w:gridSpan w:val="6"/>
          </w:tcPr>
          <w:p w14:paraId="32C91AE5" w14:textId="77777777" w:rsidR="00925A3E" w:rsidRPr="005364C6" w:rsidRDefault="005F0638">
            <w:pPr>
              <w:ind w:left="360" w:hanging="360"/>
              <w:jc w:val="both"/>
              <w:rPr>
                <w:b/>
                <w:bCs/>
                <w:szCs w:val="22"/>
              </w:rPr>
            </w:pPr>
            <w:r w:rsidRPr="005364C6">
              <w:rPr>
                <w:b/>
                <w:bCs/>
                <w:szCs w:val="22"/>
              </w:rPr>
              <w:t>1.</w:t>
            </w:r>
            <w:r w:rsidRPr="005364C6">
              <w:rPr>
                <w:b/>
                <w:bCs/>
                <w:szCs w:val="22"/>
              </w:rPr>
              <w:tab/>
              <w:t>PAGRINDINĖ INFORMACIJA APIE PRIEMONĘ:</w:t>
            </w:r>
          </w:p>
        </w:tc>
      </w:tr>
      <w:tr w:rsidR="005364C6" w:rsidRPr="005364C6" w14:paraId="0070D667" w14:textId="77777777">
        <w:tc>
          <w:tcPr>
            <w:tcW w:w="816" w:type="dxa"/>
            <w:vAlign w:val="center"/>
          </w:tcPr>
          <w:p w14:paraId="38E0D6A2" w14:textId="77777777" w:rsidR="00925A3E" w:rsidRPr="0001555D" w:rsidRDefault="005F0638">
            <w:pPr>
              <w:jc w:val="center"/>
              <w:rPr>
                <w:iCs/>
                <w:szCs w:val="24"/>
              </w:rPr>
            </w:pPr>
            <w:r w:rsidRPr="0001555D">
              <w:rPr>
                <w:iCs/>
                <w:szCs w:val="24"/>
              </w:rPr>
              <w:t>1.1.</w:t>
            </w:r>
          </w:p>
        </w:tc>
        <w:tc>
          <w:tcPr>
            <w:tcW w:w="2400" w:type="dxa"/>
            <w:vAlign w:val="center"/>
          </w:tcPr>
          <w:p w14:paraId="2496CBD0" w14:textId="77777777" w:rsidR="00925A3E" w:rsidRPr="0001555D" w:rsidRDefault="005F0638">
            <w:pPr>
              <w:jc w:val="both"/>
              <w:rPr>
                <w:iCs/>
                <w:szCs w:val="24"/>
              </w:rPr>
            </w:pPr>
            <w:r w:rsidRPr="0001555D">
              <w:rPr>
                <w:iCs/>
                <w:szCs w:val="24"/>
              </w:rPr>
              <w:t>Vietos plėtros strategijos (VPS) pavadinimas</w:t>
            </w:r>
          </w:p>
        </w:tc>
        <w:tc>
          <w:tcPr>
            <w:tcW w:w="6746" w:type="dxa"/>
            <w:gridSpan w:val="4"/>
          </w:tcPr>
          <w:p w14:paraId="48159E90" w14:textId="36F6E7AD" w:rsidR="00925A3E" w:rsidRPr="005364C6" w:rsidRDefault="005C1279">
            <w:pPr>
              <w:jc w:val="both"/>
              <w:rPr>
                <w:szCs w:val="22"/>
              </w:rPr>
            </w:pPr>
            <w:r w:rsidRPr="005364C6">
              <w:rPr>
                <w:szCs w:val="24"/>
                <w:shd w:val="clear" w:color="auto" w:fill="FFFFFF"/>
              </w:rPr>
              <w:t>Trakų krašto vietos veiklos grupės teritorijos 2024–2029 m. plėtros strategija</w:t>
            </w:r>
          </w:p>
        </w:tc>
      </w:tr>
      <w:tr w:rsidR="005364C6" w:rsidRPr="005364C6" w14:paraId="6ABF7EC9" w14:textId="77777777">
        <w:tc>
          <w:tcPr>
            <w:tcW w:w="816" w:type="dxa"/>
            <w:vAlign w:val="center"/>
          </w:tcPr>
          <w:p w14:paraId="03DDE9F7" w14:textId="77777777" w:rsidR="00925A3E" w:rsidRPr="0001555D" w:rsidRDefault="005F0638">
            <w:pPr>
              <w:jc w:val="center"/>
              <w:rPr>
                <w:szCs w:val="22"/>
              </w:rPr>
            </w:pPr>
            <w:r w:rsidRPr="0001555D">
              <w:rPr>
                <w:szCs w:val="22"/>
              </w:rPr>
              <w:t>1.2.</w:t>
            </w:r>
          </w:p>
        </w:tc>
        <w:tc>
          <w:tcPr>
            <w:tcW w:w="2400" w:type="dxa"/>
            <w:vAlign w:val="center"/>
          </w:tcPr>
          <w:p w14:paraId="73655337" w14:textId="77777777" w:rsidR="00925A3E" w:rsidRPr="0001555D" w:rsidRDefault="005F0638">
            <w:pPr>
              <w:rPr>
                <w:szCs w:val="22"/>
              </w:rPr>
            </w:pPr>
            <w:r w:rsidRPr="0001555D">
              <w:rPr>
                <w:szCs w:val="22"/>
              </w:rPr>
              <w:t>VPS priemonės rūšis</w:t>
            </w:r>
          </w:p>
        </w:tc>
        <w:tc>
          <w:tcPr>
            <w:tcW w:w="6746" w:type="dxa"/>
            <w:gridSpan w:val="4"/>
            <w:vAlign w:val="center"/>
          </w:tcPr>
          <w:p w14:paraId="035DE21B" w14:textId="77777777" w:rsidR="00925A3E" w:rsidRPr="005364C6" w:rsidRDefault="00AE1CF5">
            <w:pPr>
              <w:rPr>
                <w:bCs/>
                <w:szCs w:val="24"/>
              </w:rPr>
            </w:pPr>
            <w:r w:rsidRPr="005364C6">
              <w:rPr>
                <w:bCs/>
                <w:szCs w:val="24"/>
              </w:rPr>
              <w:t>(Ūkio subjektų (fizinių ir (arba) juridinių asmenų) bendradarbiavimas)</w:t>
            </w:r>
          </w:p>
          <w:p w14:paraId="113649F2" w14:textId="57253653" w:rsidR="00AE1CF5" w:rsidRPr="005364C6" w:rsidRDefault="00AE1CF5">
            <w:pPr>
              <w:rPr>
                <w:szCs w:val="22"/>
              </w:rPr>
            </w:pPr>
          </w:p>
        </w:tc>
      </w:tr>
      <w:tr w:rsidR="005364C6" w:rsidRPr="005364C6" w14:paraId="44500425" w14:textId="77777777">
        <w:tc>
          <w:tcPr>
            <w:tcW w:w="816" w:type="dxa"/>
            <w:vAlign w:val="center"/>
          </w:tcPr>
          <w:p w14:paraId="4F6FD5DC" w14:textId="77777777" w:rsidR="00925A3E" w:rsidRPr="0001555D" w:rsidRDefault="005F0638">
            <w:pPr>
              <w:jc w:val="center"/>
              <w:rPr>
                <w:szCs w:val="22"/>
              </w:rPr>
            </w:pPr>
            <w:r w:rsidRPr="0001555D">
              <w:rPr>
                <w:szCs w:val="22"/>
              </w:rPr>
              <w:t>1.3</w:t>
            </w:r>
          </w:p>
        </w:tc>
        <w:tc>
          <w:tcPr>
            <w:tcW w:w="2400" w:type="dxa"/>
            <w:vAlign w:val="center"/>
          </w:tcPr>
          <w:p w14:paraId="106C47E5" w14:textId="77777777" w:rsidR="00925A3E" w:rsidRPr="0001555D" w:rsidRDefault="005F0638">
            <w:pPr>
              <w:jc w:val="both"/>
              <w:rPr>
                <w:iCs/>
                <w:szCs w:val="24"/>
              </w:rPr>
            </w:pPr>
            <w:r w:rsidRPr="0001555D">
              <w:rPr>
                <w:szCs w:val="22"/>
              </w:rPr>
              <w:t xml:space="preserve">VPS priemonės  pavadinimas </w:t>
            </w:r>
          </w:p>
        </w:tc>
        <w:tc>
          <w:tcPr>
            <w:tcW w:w="6746" w:type="dxa"/>
            <w:gridSpan w:val="4"/>
          </w:tcPr>
          <w:p w14:paraId="4097610F" w14:textId="77777777" w:rsidR="00925A3E" w:rsidRPr="005364C6" w:rsidRDefault="00CE5EDB" w:rsidP="00CE5EDB">
            <w:pPr>
              <w:jc w:val="both"/>
              <w:rPr>
                <w:bCs/>
                <w:szCs w:val="24"/>
              </w:rPr>
            </w:pPr>
            <w:r w:rsidRPr="005364C6">
              <w:rPr>
                <w:bCs/>
                <w:szCs w:val="24"/>
              </w:rPr>
              <w:t>Vietos produktų / paslaugų kūrimas ir (ar) populiarinimas taikant inovacijas</w:t>
            </w:r>
          </w:p>
          <w:p w14:paraId="250ED00B" w14:textId="72B40BC1" w:rsidR="00AE1CF5" w:rsidRPr="005364C6" w:rsidRDefault="00AE1CF5" w:rsidP="00CE5EDB">
            <w:pPr>
              <w:jc w:val="both"/>
              <w:rPr>
                <w:bCs/>
                <w:szCs w:val="24"/>
              </w:rPr>
            </w:pPr>
          </w:p>
        </w:tc>
      </w:tr>
      <w:tr w:rsidR="005364C6" w:rsidRPr="005364C6" w14:paraId="07CD18D9" w14:textId="77777777">
        <w:tc>
          <w:tcPr>
            <w:tcW w:w="816" w:type="dxa"/>
            <w:vAlign w:val="center"/>
          </w:tcPr>
          <w:p w14:paraId="4CBBEA97" w14:textId="77777777" w:rsidR="00925A3E" w:rsidRPr="0001555D" w:rsidRDefault="005F0638">
            <w:pPr>
              <w:jc w:val="center"/>
              <w:rPr>
                <w:szCs w:val="22"/>
              </w:rPr>
            </w:pPr>
            <w:r w:rsidRPr="0001555D">
              <w:rPr>
                <w:szCs w:val="22"/>
              </w:rPr>
              <w:t>1.4.</w:t>
            </w:r>
          </w:p>
        </w:tc>
        <w:tc>
          <w:tcPr>
            <w:tcW w:w="2400" w:type="dxa"/>
            <w:vAlign w:val="center"/>
          </w:tcPr>
          <w:p w14:paraId="602372F4" w14:textId="77777777" w:rsidR="00925A3E" w:rsidRPr="0001555D" w:rsidRDefault="005F0638">
            <w:pPr>
              <w:jc w:val="both"/>
              <w:rPr>
                <w:iCs/>
                <w:szCs w:val="24"/>
              </w:rPr>
            </w:pPr>
            <w:r w:rsidRPr="0001555D">
              <w:rPr>
                <w:szCs w:val="22"/>
              </w:rPr>
              <w:t>VPS priemonės kodas</w:t>
            </w:r>
          </w:p>
        </w:tc>
        <w:tc>
          <w:tcPr>
            <w:tcW w:w="6746" w:type="dxa"/>
            <w:gridSpan w:val="4"/>
          </w:tcPr>
          <w:p w14:paraId="02A4C72E" w14:textId="0D58B446" w:rsidR="00D0467B" w:rsidRPr="005364C6" w:rsidRDefault="000A7C9C" w:rsidP="005965DA">
            <w:pPr>
              <w:jc w:val="both"/>
              <w:rPr>
                <w:szCs w:val="22"/>
              </w:rPr>
            </w:pPr>
            <w:r w:rsidRPr="00B24364">
              <w:rPr>
                <w:szCs w:val="24"/>
              </w:rPr>
              <w:t>TRAK-LEADER-20VVG-04-06</w:t>
            </w:r>
          </w:p>
          <w:p w14:paraId="4AFDDB26" w14:textId="39657E3E" w:rsidR="005965DA" w:rsidRPr="005364C6" w:rsidRDefault="005965DA" w:rsidP="005965DA">
            <w:pPr>
              <w:jc w:val="both"/>
              <w:rPr>
                <w:szCs w:val="22"/>
              </w:rPr>
            </w:pPr>
          </w:p>
        </w:tc>
      </w:tr>
      <w:tr w:rsidR="005364C6" w:rsidRPr="005364C6" w14:paraId="5A2E12EA" w14:textId="77777777">
        <w:tc>
          <w:tcPr>
            <w:tcW w:w="816" w:type="dxa"/>
            <w:vAlign w:val="center"/>
          </w:tcPr>
          <w:p w14:paraId="623F00B7" w14:textId="77777777" w:rsidR="00925A3E" w:rsidRPr="0001555D" w:rsidRDefault="005F0638">
            <w:pPr>
              <w:jc w:val="center"/>
              <w:rPr>
                <w:iCs/>
                <w:szCs w:val="24"/>
              </w:rPr>
            </w:pPr>
            <w:r w:rsidRPr="0001555D">
              <w:rPr>
                <w:iCs/>
                <w:szCs w:val="24"/>
              </w:rPr>
              <w:t>1.5.</w:t>
            </w:r>
          </w:p>
        </w:tc>
        <w:tc>
          <w:tcPr>
            <w:tcW w:w="2400" w:type="dxa"/>
            <w:vAlign w:val="center"/>
          </w:tcPr>
          <w:p w14:paraId="260B5C0D" w14:textId="77777777" w:rsidR="00925A3E" w:rsidRPr="0001555D" w:rsidRDefault="005F0638">
            <w:pPr>
              <w:jc w:val="both"/>
              <w:rPr>
                <w:iCs/>
                <w:szCs w:val="24"/>
              </w:rPr>
            </w:pPr>
            <w:r w:rsidRPr="009E197F">
              <w:rPr>
                <w:iCs/>
                <w:szCs w:val="24"/>
              </w:rPr>
              <w:t>Kvietimas patvirtintas VPS vykdytojos</w:t>
            </w:r>
          </w:p>
        </w:tc>
        <w:tc>
          <w:tcPr>
            <w:tcW w:w="1634" w:type="dxa"/>
            <w:gridSpan w:val="2"/>
          </w:tcPr>
          <w:p w14:paraId="6D5E8600" w14:textId="77568C36" w:rsidR="00925A3E" w:rsidRPr="005364C6" w:rsidRDefault="00925A3E">
            <w:pPr>
              <w:jc w:val="both"/>
              <w:rPr>
                <w:sz w:val="22"/>
                <w:szCs w:val="22"/>
              </w:rPr>
            </w:pPr>
          </w:p>
        </w:tc>
        <w:tc>
          <w:tcPr>
            <w:tcW w:w="5112" w:type="dxa"/>
            <w:gridSpan w:val="2"/>
          </w:tcPr>
          <w:p w14:paraId="7F0411DC" w14:textId="4E4DF4A5" w:rsidR="00925A3E" w:rsidRPr="005364C6" w:rsidRDefault="00925A3E" w:rsidP="0008114F">
            <w:pPr>
              <w:jc w:val="both"/>
              <w:rPr>
                <w:szCs w:val="22"/>
              </w:rPr>
            </w:pPr>
          </w:p>
        </w:tc>
      </w:tr>
      <w:tr w:rsidR="005364C6" w:rsidRPr="005364C6" w14:paraId="3A440F28" w14:textId="77777777">
        <w:tc>
          <w:tcPr>
            <w:tcW w:w="816" w:type="dxa"/>
            <w:vAlign w:val="center"/>
          </w:tcPr>
          <w:p w14:paraId="34988DB9" w14:textId="77777777" w:rsidR="00925A3E" w:rsidRPr="0001555D" w:rsidRDefault="005F0638">
            <w:pPr>
              <w:jc w:val="center"/>
              <w:rPr>
                <w:szCs w:val="22"/>
              </w:rPr>
            </w:pPr>
            <w:r w:rsidRPr="0001555D">
              <w:rPr>
                <w:szCs w:val="22"/>
              </w:rPr>
              <w:t>1.6.</w:t>
            </w:r>
          </w:p>
        </w:tc>
        <w:tc>
          <w:tcPr>
            <w:tcW w:w="2400" w:type="dxa"/>
            <w:vAlign w:val="center"/>
          </w:tcPr>
          <w:p w14:paraId="5B81CF91" w14:textId="77777777" w:rsidR="00925A3E" w:rsidRPr="0001555D" w:rsidRDefault="005F0638">
            <w:pPr>
              <w:jc w:val="both"/>
              <w:rPr>
                <w:szCs w:val="24"/>
              </w:rPr>
            </w:pPr>
            <w:r w:rsidRPr="0001555D">
              <w:rPr>
                <w:szCs w:val="22"/>
              </w:rPr>
              <w:t>Kvietimui skiriama VPS paramos lėšų suma, Eur</w:t>
            </w:r>
          </w:p>
        </w:tc>
        <w:tc>
          <w:tcPr>
            <w:tcW w:w="6746" w:type="dxa"/>
            <w:gridSpan w:val="4"/>
          </w:tcPr>
          <w:p w14:paraId="1E04D3F5" w14:textId="1B4CB54A" w:rsidR="00925A3E" w:rsidRPr="005364C6" w:rsidRDefault="007C344C">
            <w:pPr>
              <w:jc w:val="both"/>
              <w:rPr>
                <w:szCs w:val="22"/>
              </w:rPr>
            </w:pPr>
            <w:r w:rsidRPr="005364C6">
              <w:rPr>
                <w:bCs/>
                <w:szCs w:val="24"/>
              </w:rPr>
              <w:t>100 001,00</w:t>
            </w:r>
            <w:r w:rsidR="005F0638" w:rsidRPr="005364C6">
              <w:rPr>
                <w:szCs w:val="22"/>
              </w:rPr>
              <w:t>Eur</w:t>
            </w:r>
          </w:p>
        </w:tc>
      </w:tr>
      <w:tr w:rsidR="005364C6" w:rsidRPr="005364C6" w14:paraId="3C54FCC1" w14:textId="77777777">
        <w:tc>
          <w:tcPr>
            <w:tcW w:w="816" w:type="dxa"/>
            <w:vAlign w:val="center"/>
          </w:tcPr>
          <w:p w14:paraId="6006515D" w14:textId="77777777" w:rsidR="00925A3E" w:rsidRPr="0001555D" w:rsidRDefault="005F0638">
            <w:pPr>
              <w:jc w:val="center"/>
              <w:rPr>
                <w:szCs w:val="22"/>
              </w:rPr>
            </w:pPr>
            <w:r w:rsidRPr="0001555D">
              <w:rPr>
                <w:szCs w:val="22"/>
              </w:rPr>
              <w:t>1.7.</w:t>
            </w:r>
          </w:p>
        </w:tc>
        <w:tc>
          <w:tcPr>
            <w:tcW w:w="2400" w:type="dxa"/>
            <w:vAlign w:val="center"/>
          </w:tcPr>
          <w:p w14:paraId="6D6C42D6" w14:textId="77777777" w:rsidR="00925A3E" w:rsidRPr="0001555D" w:rsidRDefault="005F0638">
            <w:pPr>
              <w:jc w:val="both"/>
              <w:rPr>
                <w:szCs w:val="22"/>
              </w:rPr>
            </w:pPr>
            <w:r w:rsidRPr="0001555D">
              <w:rPr>
                <w:szCs w:val="22"/>
              </w:rPr>
              <w:t>Didžiausia galima parama vienam vietos projektui įgyvendinti, Eur</w:t>
            </w:r>
          </w:p>
        </w:tc>
        <w:tc>
          <w:tcPr>
            <w:tcW w:w="6746" w:type="dxa"/>
            <w:gridSpan w:val="4"/>
          </w:tcPr>
          <w:p w14:paraId="6D4CF4B7" w14:textId="415F9D4C" w:rsidR="00925A3E" w:rsidRPr="005364C6" w:rsidRDefault="005F0638">
            <w:pPr>
              <w:jc w:val="both"/>
              <w:rPr>
                <w:szCs w:val="22"/>
              </w:rPr>
            </w:pPr>
            <w:r w:rsidRPr="005364C6">
              <w:rPr>
                <w:szCs w:val="22"/>
              </w:rPr>
              <w:t xml:space="preserve">iki </w:t>
            </w:r>
            <w:r w:rsidR="007C344C" w:rsidRPr="005364C6">
              <w:rPr>
                <w:bCs/>
                <w:szCs w:val="24"/>
              </w:rPr>
              <w:t>100 001,00</w:t>
            </w:r>
            <w:r w:rsidRPr="005364C6">
              <w:rPr>
                <w:szCs w:val="22"/>
              </w:rPr>
              <w:t xml:space="preserve"> Eur</w:t>
            </w:r>
          </w:p>
        </w:tc>
      </w:tr>
      <w:tr w:rsidR="005364C6" w:rsidRPr="005364C6" w14:paraId="37F9482A" w14:textId="77777777">
        <w:tc>
          <w:tcPr>
            <w:tcW w:w="816" w:type="dxa"/>
            <w:vAlign w:val="center"/>
          </w:tcPr>
          <w:p w14:paraId="23713DB9" w14:textId="77777777" w:rsidR="00925A3E" w:rsidRPr="0001555D" w:rsidRDefault="005F0638">
            <w:pPr>
              <w:jc w:val="center"/>
              <w:rPr>
                <w:szCs w:val="22"/>
              </w:rPr>
            </w:pPr>
            <w:r w:rsidRPr="0001555D">
              <w:rPr>
                <w:szCs w:val="22"/>
              </w:rPr>
              <w:t>1.8.</w:t>
            </w:r>
          </w:p>
        </w:tc>
        <w:tc>
          <w:tcPr>
            <w:tcW w:w="2400" w:type="dxa"/>
            <w:vAlign w:val="center"/>
          </w:tcPr>
          <w:p w14:paraId="4A59B23B" w14:textId="77777777" w:rsidR="00925A3E" w:rsidRPr="0001555D" w:rsidRDefault="005F0638">
            <w:pPr>
              <w:jc w:val="both"/>
              <w:rPr>
                <w:szCs w:val="22"/>
              </w:rPr>
            </w:pPr>
            <w:r w:rsidRPr="0001555D">
              <w:rPr>
                <w:szCs w:val="22"/>
              </w:rPr>
              <w:t xml:space="preserve">Paramos vietos projektui įgyvendinti </w:t>
            </w:r>
            <w:r w:rsidRPr="0001555D">
              <w:rPr>
                <w:szCs w:val="22"/>
              </w:rPr>
              <w:lastRenderedPageBreak/>
              <w:t>lyginamoji dalis, proc.</w:t>
            </w:r>
          </w:p>
        </w:tc>
        <w:tc>
          <w:tcPr>
            <w:tcW w:w="6746" w:type="dxa"/>
            <w:gridSpan w:val="4"/>
          </w:tcPr>
          <w:p w14:paraId="6E175AF8" w14:textId="7410D3F9" w:rsidR="00925A3E" w:rsidRPr="005364C6" w:rsidRDefault="005F0638">
            <w:pPr>
              <w:jc w:val="both"/>
              <w:rPr>
                <w:szCs w:val="22"/>
              </w:rPr>
            </w:pPr>
            <w:r w:rsidRPr="005364C6">
              <w:rPr>
                <w:szCs w:val="22"/>
              </w:rPr>
              <w:lastRenderedPageBreak/>
              <w:t xml:space="preserve">iki </w:t>
            </w:r>
            <w:r w:rsidR="007C344C" w:rsidRPr="005364C6">
              <w:t>65</w:t>
            </w:r>
            <w:r w:rsidRPr="005364C6">
              <w:rPr>
                <w:szCs w:val="22"/>
              </w:rPr>
              <w:t xml:space="preserve"> proc.</w:t>
            </w:r>
          </w:p>
          <w:p w14:paraId="1F9BD2F8" w14:textId="77777777" w:rsidR="00925A3E" w:rsidRPr="005364C6" w:rsidRDefault="00925A3E" w:rsidP="007A3D16">
            <w:pPr>
              <w:jc w:val="both"/>
              <w:rPr>
                <w:szCs w:val="22"/>
              </w:rPr>
            </w:pPr>
          </w:p>
        </w:tc>
      </w:tr>
      <w:tr w:rsidR="005364C6" w:rsidRPr="005364C6" w14:paraId="375D28AC" w14:textId="77777777">
        <w:tc>
          <w:tcPr>
            <w:tcW w:w="816" w:type="dxa"/>
            <w:vAlign w:val="center"/>
          </w:tcPr>
          <w:p w14:paraId="71524574" w14:textId="77777777" w:rsidR="00925A3E" w:rsidRPr="0001555D" w:rsidRDefault="005F0638">
            <w:pPr>
              <w:jc w:val="center"/>
              <w:rPr>
                <w:szCs w:val="22"/>
              </w:rPr>
            </w:pPr>
            <w:r w:rsidRPr="0001555D">
              <w:rPr>
                <w:szCs w:val="22"/>
              </w:rPr>
              <w:t>1.9.</w:t>
            </w:r>
          </w:p>
        </w:tc>
        <w:tc>
          <w:tcPr>
            <w:tcW w:w="2400" w:type="dxa"/>
            <w:vAlign w:val="center"/>
          </w:tcPr>
          <w:p w14:paraId="7C3F56F1" w14:textId="77777777" w:rsidR="00925A3E" w:rsidRPr="0001555D" w:rsidRDefault="005F0638">
            <w:pPr>
              <w:jc w:val="both"/>
              <w:rPr>
                <w:szCs w:val="22"/>
              </w:rPr>
            </w:pPr>
            <w:r w:rsidRPr="0001555D">
              <w:rPr>
                <w:szCs w:val="22"/>
              </w:rPr>
              <w:t>Finansavimo šaltiniai</w:t>
            </w:r>
          </w:p>
        </w:tc>
        <w:tc>
          <w:tcPr>
            <w:tcW w:w="6746" w:type="dxa"/>
            <w:gridSpan w:val="4"/>
          </w:tcPr>
          <w:p w14:paraId="24F759A8" w14:textId="76E78892" w:rsidR="00925A3E" w:rsidRPr="005364C6" w:rsidRDefault="005F0638" w:rsidP="00466637">
            <w:pPr>
              <w:jc w:val="both"/>
              <w:rPr>
                <w:iCs/>
                <w:szCs w:val="24"/>
              </w:rPr>
            </w:pPr>
            <w:r w:rsidRPr="005364C6">
              <w:rPr>
                <w:iCs/>
                <w:szCs w:val="24"/>
              </w:rPr>
              <w:t xml:space="preserve"> EŽŪFKP ir Lietuvos Respublikos valstybės biudžeto lėšos </w:t>
            </w:r>
          </w:p>
          <w:p w14:paraId="0E85A023" w14:textId="77777777" w:rsidR="00925A3E" w:rsidRPr="005364C6" w:rsidRDefault="00925A3E" w:rsidP="00876193">
            <w:pPr>
              <w:jc w:val="both"/>
              <w:rPr>
                <w:szCs w:val="22"/>
              </w:rPr>
            </w:pPr>
          </w:p>
        </w:tc>
      </w:tr>
      <w:tr w:rsidR="005364C6" w:rsidRPr="005364C6" w14:paraId="6E77CD5E" w14:textId="77777777">
        <w:tc>
          <w:tcPr>
            <w:tcW w:w="816" w:type="dxa"/>
            <w:vAlign w:val="center"/>
          </w:tcPr>
          <w:p w14:paraId="0BEE0CAE" w14:textId="77777777" w:rsidR="00925A3E" w:rsidRPr="0001555D" w:rsidRDefault="005F0638">
            <w:pPr>
              <w:jc w:val="center"/>
              <w:rPr>
                <w:szCs w:val="22"/>
              </w:rPr>
            </w:pPr>
            <w:r w:rsidRPr="0001555D">
              <w:rPr>
                <w:szCs w:val="22"/>
              </w:rPr>
              <w:t>1.10.</w:t>
            </w:r>
          </w:p>
        </w:tc>
        <w:tc>
          <w:tcPr>
            <w:tcW w:w="2400" w:type="dxa"/>
            <w:vAlign w:val="center"/>
          </w:tcPr>
          <w:p w14:paraId="4669198C" w14:textId="77777777" w:rsidR="00925A3E" w:rsidRPr="0001555D" w:rsidRDefault="005F0638">
            <w:pPr>
              <w:jc w:val="both"/>
              <w:rPr>
                <w:szCs w:val="22"/>
              </w:rPr>
            </w:pPr>
            <w:r w:rsidRPr="0001555D">
              <w:rPr>
                <w:szCs w:val="22"/>
              </w:rPr>
              <w:t>Remiamos veiklos</w:t>
            </w:r>
          </w:p>
        </w:tc>
        <w:tc>
          <w:tcPr>
            <w:tcW w:w="6746" w:type="dxa"/>
            <w:gridSpan w:val="4"/>
          </w:tcPr>
          <w:p w14:paraId="6BEAE57C" w14:textId="503A763D" w:rsidR="004A0C32" w:rsidRPr="005364C6" w:rsidRDefault="001719CE" w:rsidP="00F95940">
            <w:pPr>
              <w:jc w:val="both"/>
              <w:rPr>
                <w:szCs w:val="22"/>
              </w:rPr>
            </w:pPr>
            <w:r w:rsidRPr="005364C6">
              <w:rPr>
                <w:szCs w:val="22"/>
              </w:rPr>
              <w:t>Pagal priemonę remiamos viena arba kelios  ekonominės veiklos. Remiamos veiklos: žiedinė ekonomika ir (ar) maisto tvarumas; turizmo, amatų ir vietos produktų sinergija; skaitmenizavimas ir technologinės inovacijos.</w:t>
            </w:r>
          </w:p>
          <w:p w14:paraId="1E06304D" w14:textId="4B443378" w:rsidR="005B0D25" w:rsidRPr="005364C6" w:rsidRDefault="005B0D25" w:rsidP="00F95940">
            <w:pPr>
              <w:jc w:val="both"/>
              <w:rPr>
                <w:szCs w:val="22"/>
              </w:rPr>
            </w:pPr>
          </w:p>
        </w:tc>
      </w:tr>
      <w:tr w:rsidR="005364C6" w:rsidRPr="005364C6" w14:paraId="305B93F8" w14:textId="77777777">
        <w:tc>
          <w:tcPr>
            <w:tcW w:w="816" w:type="dxa"/>
            <w:vAlign w:val="center"/>
          </w:tcPr>
          <w:p w14:paraId="050E7ADD" w14:textId="199378D3" w:rsidR="00925A3E" w:rsidRPr="0001555D" w:rsidRDefault="005F0638">
            <w:pPr>
              <w:jc w:val="center"/>
              <w:rPr>
                <w:rFonts w:eastAsia="Calibri"/>
                <w:szCs w:val="24"/>
              </w:rPr>
            </w:pPr>
            <w:r w:rsidRPr="0001555D">
              <w:rPr>
                <w:rFonts w:eastAsia="Calibri"/>
                <w:szCs w:val="24"/>
              </w:rPr>
              <w:t>1.11.</w:t>
            </w:r>
          </w:p>
        </w:tc>
        <w:tc>
          <w:tcPr>
            <w:tcW w:w="2400" w:type="dxa"/>
            <w:vAlign w:val="center"/>
          </w:tcPr>
          <w:p w14:paraId="178C14C7" w14:textId="77777777" w:rsidR="00925A3E" w:rsidRPr="0001555D" w:rsidRDefault="005F0638">
            <w:pPr>
              <w:rPr>
                <w:szCs w:val="22"/>
              </w:rPr>
            </w:pPr>
            <w:r w:rsidRPr="0001555D">
              <w:rPr>
                <w:rFonts w:eastAsia="Calibri"/>
                <w:szCs w:val="24"/>
              </w:rPr>
              <w:t>Tinkami vietos projektų pareiškėjai</w:t>
            </w:r>
          </w:p>
        </w:tc>
        <w:tc>
          <w:tcPr>
            <w:tcW w:w="6746" w:type="dxa"/>
            <w:gridSpan w:val="4"/>
          </w:tcPr>
          <w:p w14:paraId="1DE17C07" w14:textId="0266AD8D" w:rsidR="007D4CFF" w:rsidRPr="005364C6" w:rsidRDefault="007D4CFF" w:rsidP="007D4CFF">
            <w:pPr>
              <w:jc w:val="both"/>
              <w:rPr>
                <w:szCs w:val="22"/>
              </w:rPr>
            </w:pPr>
            <w:r w:rsidRPr="005364C6">
              <w:rPr>
                <w:szCs w:val="22"/>
              </w:rPr>
              <w:t>Fiziniai ir juridiniai asmenys: ūkininkas ar kitas fizinis asmuo, labai maža įmonė, maža</w:t>
            </w:r>
            <w:r w:rsidR="00003490" w:rsidRPr="005364C6">
              <w:rPr>
                <w:szCs w:val="22"/>
              </w:rPr>
              <w:t xml:space="preserve"> įmonė, </w:t>
            </w:r>
            <w:r w:rsidRPr="005364C6">
              <w:rPr>
                <w:szCs w:val="22"/>
              </w:rPr>
              <w:t xml:space="preserve">registruoti Trakų krašto vietos veiklos grupės teritorijoje. </w:t>
            </w:r>
          </w:p>
          <w:p w14:paraId="6E5FCC2B" w14:textId="77777777" w:rsidR="007D4CFF" w:rsidRPr="005364C6" w:rsidRDefault="007D4CFF" w:rsidP="007D4CFF">
            <w:pPr>
              <w:jc w:val="both"/>
              <w:rPr>
                <w:szCs w:val="22"/>
              </w:rPr>
            </w:pPr>
            <w:r w:rsidRPr="005364C6">
              <w:rPr>
                <w:szCs w:val="22"/>
              </w:rPr>
              <w:t>Fizinis asmuo, įmonės steigėjas arba pagrindinis akcininkas turi būti deklaravęs gyvenamąją vietą Trakų krašto vietos veiklos grupės teritorijoje ne mažiau kaip metus iki paraiškos padavimo termino.</w:t>
            </w:r>
          </w:p>
          <w:p w14:paraId="51F49DEE" w14:textId="6C286D3A" w:rsidR="007D5D5C" w:rsidRPr="005364C6" w:rsidRDefault="007D4CFF" w:rsidP="007D4CFF">
            <w:pPr>
              <w:jc w:val="both"/>
              <w:rPr>
                <w:szCs w:val="22"/>
              </w:rPr>
            </w:pPr>
            <w:r w:rsidRPr="005364C6">
              <w:rPr>
                <w:szCs w:val="22"/>
              </w:rPr>
              <w:t>Bendrosios tinkamumo sąlygos pareiškėjui numatytos Vietos projektų administravimo taisyklių 9 ir 10 punktuose</w:t>
            </w:r>
          </w:p>
        </w:tc>
      </w:tr>
      <w:tr w:rsidR="0001555D" w:rsidRPr="0001555D" w14:paraId="01E87DDC" w14:textId="77777777">
        <w:tc>
          <w:tcPr>
            <w:tcW w:w="816" w:type="dxa"/>
            <w:vAlign w:val="center"/>
          </w:tcPr>
          <w:p w14:paraId="44486922" w14:textId="77777777" w:rsidR="00925A3E" w:rsidRPr="0001555D" w:rsidRDefault="005F0638">
            <w:pPr>
              <w:jc w:val="center"/>
              <w:rPr>
                <w:rFonts w:eastAsia="Calibri"/>
                <w:szCs w:val="24"/>
              </w:rPr>
            </w:pPr>
            <w:r w:rsidRPr="0001555D">
              <w:rPr>
                <w:rFonts w:eastAsia="Calibri"/>
                <w:szCs w:val="24"/>
              </w:rPr>
              <w:t>1.12.</w:t>
            </w:r>
          </w:p>
        </w:tc>
        <w:tc>
          <w:tcPr>
            <w:tcW w:w="2400" w:type="dxa"/>
            <w:vAlign w:val="center"/>
          </w:tcPr>
          <w:p w14:paraId="28F6279A" w14:textId="77777777" w:rsidR="00925A3E" w:rsidRPr="0001555D" w:rsidRDefault="005F0638">
            <w:pPr>
              <w:rPr>
                <w:rFonts w:eastAsia="Calibri"/>
                <w:i/>
                <w:iCs/>
                <w:sz w:val="20"/>
              </w:rPr>
            </w:pPr>
            <w:r w:rsidRPr="0001555D">
              <w:rPr>
                <w:rFonts w:eastAsia="Calibri"/>
                <w:szCs w:val="24"/>
              </w:rPr>
              <w:t>Tinkami vietos projektų partneriai</w:t>
            </w:r>
          </w:p>
          <w:p w14:paraId="065A0827" w14:textId="77777777" w:rsidR="00925A3E" w:rsidRPr="0001555D" w:rsidRDefault="00925A3E">
            <w:pPr>
              <w:rPr>
                <w:rFonts w:eastAsia="Calibri"/>
                <w:sz w:val="20"/>
              </w:rPr>
            </w:pPr>
          </w:p>
        </w:tc>
        <w:tc>
          <w:tcPr>
            <w:tcW w:w="6746" w:type="dxa"/>
            <w:gridSpan w:val="4"/>
          </w:tcPr>
          <w:p w14:paraId="5E3DC4D8" w14:textId="47D971BB" w:rsidR="00A54ADD" w:rsidRPr="009E197F" w:rsidRDefault="003B6DDA" w:rsidP="003217FA">
            <w:pPr>
              <w:jc w:val="both"/>
              <w:rPr>
                <w:rFonts w:eastAsia="Calibri"/>
                <w:szCs w:val="24"/>
              </w:rPr>
            </w:pPr>
            <w:r w:rsidRPr="009E197F">
              <w:rPr>
                <w:rFonts w:eastAsia="Calibri"/>
                <w:szCs w:val="24"/>
              </w:rPr>
              <w:t xml:space="preserve">Fiziniai ir juridiniai asmenys: ūkininkas ar kitas fizinis asmuo, labai maža įmonė, maža įmonė. </w:t>
            </w:r>
          </w:p>
          <w:p w14:paraId="3B5C0F0A" w14:textId="0347FECA" w:rsidR="004E5F07" w:rsidRDefault="003B6DDA" w:rsidP="003217FA">
            <w:pPr>
              <w:jc w:val="both"/>
              <w:rPr>
                <w:rFonts w:eastAsia="Calibri"/>
                <w:szCs w:val="24"/>
              </w:rPr>
            </w:pPr>
            <w:r>
              <w:rPr>
                <w:rFonts w:eastAsia="Calibri"/>
                <w:szCs w:val="24"/>
              </w:rPr>
              <w:t>P</w:t>
            </w:r>
            <w:r w:rsidR="0005508F">
              <w:rPr>
                <w:rFonts w:eastAsia="Calibri"/>
                <w:szCs w:val="24"/>
              </w:rPr>
              <w:t>artneris turi</w:t>
            </w:r>
            <w:r w:rsidR="00B463A9">
              <w:rPr>
                <w:rFonts w:eastAsia="Calibri"/>
                <w:szCs w:val="24"/>
              </w:rPr>
              <w:t>:</w:t>
            </w:r>
          </w:p>
          <w:p w14:paraId="536998BB" w14:textId="55B9BAA3" w:rsidR="0005508F" w:rsidRDefault="004E5F07" w:rsidP="003217FA">
            <w:pPr>
              <w:jc w:val="both"/>
              <w:rPr>
                <w:rFonts w:eastAsia="Calibri"/>
                <w:szCs w:val="24"/>
              </w:rPr>
            </w:pPr>
            <w:r>
              <w:t>–</w:t>
            </w:r>
            <w:r w:rsidR="0005508F">
              <w:t xml:space="preserve"> pagal analogiją atitikti Administravimo taisyklių 124.9, 125.1 ir 125.2 ir Taisyklių 10.4–10.7 papunkčiuose nurodytas tinkamumo sąlygas pareiškėjui (atitiktis šioms tinkamumo sąlygoms tikrinama projekto paraiškos vertinimo metu); </w:t>
            </w:r>
          </w:p>
          <w:p w14:paraId="2600A5E1" w14:textId="0405761C" w:rsidR="003519B1" w:rsidRPr="004E5F07" w:rsidRDefault="004E5F07" w:rsidP="004E5F07">
            <w:pPr>
              <w:overflowPunct w:val="0"/>
              <w:jc w:val="both"/>
              <w:textAlignment w:val="baseline"/>
              <w:rPr>
                <w:szCs w:val="22"/>
                <w:highlight w:val="yellow"/>
              </w:rPr>
            </w:pPr>
            <w:r>
              <w:rPr>
                <w:bCs/>
              </w:rPr>
              <w:t>– v</w:t>
            </w:r>
            <w:r w:rsidR="0005508F" w:rsidRPr="004E5F07">
              <w:rPr>
                <w:bCs/>
              </w:rPr>
              <w:t xml:space="preserve">eikti jungtinės veiklos sutarties pagrindu. Jeigu projekte numatytos projekto partnerio pareigos, susijusios su finansiniais įsipareigojimais, projekto paraiškoje ir jungtinės veiklos sutartyje finansiniai įsipareigojimai turi būti aiškiai įvardyti. Prie jungtinės veiklos sutarties turi būti pridėtas tinkamai įformintas įgaliojimas, kai  jungtinės veiklos sutartį pasirašo įgaliotas asmuo (jeigu įgaliojimai suteikiami norminiu teisės aktu, skelbiamu Teisės aktų registre, pakanka pateikti nuorodą į to teisės akto pavadinimą ir straipsnio arba punkto Nr.). </w:t>
            </w:r>
          </w:p>
        </w:tc>
      </w:tr>
      <w:tr w:rsidR="0001555D" w:rsidRPr="0001555D" w14:paraId="2AE247F8" w14:textId="77777777">
        <w:trPr>
          <w:trHeight w:val="445"/>
        </w:trPr>
        <w:tc>
          <w:tcPr>
            <w:tcW w:w="9962" w:type="dxa"/>
            <w:gridSpan w:val="6"/>
          </w:tcPr>
          <w:p w14:paraId="4F312196" w14:textId="77777777" w:rsidR="00925A3E" w:rsidRPr="0001555D" w:rsidRDefault="005F0638">
            <w:pPr>
              <w:ind w:left="360" w:hanging="360"/>
              <w:jc w:val="both"/>
              <w:rPr>
                <w:b/>
                <w:bCs/>
                <w:szCs w:val="22"/>
              </w:rPr>
            </w:pPr>
            <w:r w:rsidRPr="0001555D">
              <w:rPr>
                <w:b/>
                <w:bCs/>
                <w:szCs w:val="22"/>
              </w:rPr>
              <w:t>2.</w:t>
            </w:r>
            <w:r w:rsidRPr="0001555D">
              <w:rPr>
                <w:b/>
                <w:bCs/>
                <w:szCs w:val="22"/>
              </w:rPr>
              <w:tab/>
              <w:t>KVIETIMO GALIOJIMO TERMINAI BEI PARAIŠKŲ PATEIKIMO BŪDAI</w:t>
            </w:r>
          </w:p>
        </w:tc>
      </w:tr>
      <w:tr w:rsidR="0001555D" w:rsidRPr="0001555D" w14:paraId="0D35C98A" w14:textId="77777777">
        <w:tc>
          <w:tcPr>
            <w:tcW w:w="816" w:type="dxa"/>
            <w:vAlign w:val="center"/>
          </w:tcPr>
          <w:p w14:paraId="45EFC2B8" w14:textId="77777777" w:rsidR="00925A3E" w:rsidRPr="0001555D" w:rsidRDefault="005F0638">
            <w:pPr>
              <w:jc w:val="center"/>
              <w:rPr>
                <w:szCs w:val="22"/>
              </w:rPr>
            </w:pPr>
            <w:r w:rsidRPr="0001555D">
              <w:rPr>
                <w:szCs w:val="22"/>
              </w:rPr>
              <w:t>2.1.</w:t>
            </w:r>
          </w:p>
        </w:tc>
        <w:tc>
          <w:tcPr>
            <w:tcW w:w="2400" w:type="dxa"/>
            <w:vAlign w:val="center"/>
          </w:tcPr>
          <w:p w14:paraId="1A0DED94" w14:textId="77777777" w:rsidR="00925A3E" w:rsidRPr="0001555D" w:rsidRDefault="005F0638">
            <w:pPr>
              <w:jc w:val="both"/>
              <w:rPr>
                <w:szCs w:val="22"/>
              </w:rPr>
            </w:pPr>
            <w:r w:rsidRPr="0001555D">
              <w:rPr>
                <w:szCs w:val="22"/>
              </w:rPr>
              <w:t>Kvietimas teikti vietos projektus galioja</w:t>
            </w:r>
          </w:p>
        </w:tc>
        <w:tc>
          <w:tcPr>
            <w:tcW w:w="3094" w:type="dxa"/>
            <w:gridSpan w:val="3"/>
          </w:tcPr>
          <w:p w14:paraId="4A9EEE49" w14:textId="77777777" w:rsidR="00E153E0" w:rsidRPr="005364C6" w:rsidRDefault="005F0638">
            <w:pPr>
              <w:jc w:val="both"/>
              <w:rPr>
                <w:szCs w:val="22"/>
              </w:rPr>
            </w:pPr>
            <w:r w:rsidRPr="005364C6">
              <w:rPr>
                <w:szCs w:val="22"/>
              </w:rPr>
              <w:t>Nuo</w:t>
            </w:r>
          </w:p>
          <w:p w14:paraId="36ECED38" w14:textId="7E5A053C" w:rsidR="00925A3E" w:rsidRPr="005364C6" w:rsidRDefault="00085932" w:rsidP="00085932">
            <w:pPr>
              <w:jc w:val="center"/>
              <w:rPr>
                <w:szCs w:val="24"/>
              </w:rPr>
            </w:pPr>
            <w:r w:rsidRPr="005364C6">
              <w:rPr>
                <w:szCs w:val="24"/>
              </w:rPr>
              <w:t>202</w:t>
            </w:r>
            <w:r w:rsidR="00B72D44" w:rsidRPr="005364C6">
              <w:rPr>
                <w:szCs w:val="24"/>
              </w:rPr>
              <w:t>6</w:t>
            </w:r>
            <w:r w:rsidRPr="005364C6">
              <w:rPr>
                <w:szCs w:val="24"/>
              </w:rPr>
              <w:t>-</w:t>
            </w:r>
            <w:r w:rsidR="00B72D44" w:rsidRPr="005364C6">
              <w:rPr>
                <w:szCs w:val="24"/>
              </w:rPr>
              <w:t>0</w:t>
            </w:r>
            <w:r w:rsidR="0031051A" w:rsidRPr="005364C6">
              <w:rPr>
                <w:szCs w:val="24"/>
              </w:rPr>
              <w:t>5</w:t>
            </w:r>
            <w:r w:rsidRPr="005364C6">
              <w:rPr>
                <w:szCs w:val="24"/>
              </w:rPr>
              <w:t>-</w:t>
            </w:r>
            <w:r w:rsidR="00B72D44" w:rsidRPr="005364C6">
              <w:rPr>
                <w:szCs w:val="24"/>
              </w:rPr>
              <w:t>0</w:t>
            </w:r>
            <w:r w:rsidR="0031051A" w:rsidRPr="005364C6">
              <w:rPr>
                <w:szCs w:val="24"/>
              </w:rPr>
              <w:t>4</w:t>
            </w:r>
          </w:p>
          <w:p w14:paraId="3A5547AC" w14:textId="5C7F62BE" w:rsidR="00925A3E" w:rsidRPr="005364C6" w:rsidRDefault="00FB2F25">
            <w:pPr>
              <w:jc w:val="both"/>
              <w:rPr>
                <w:szCs w:val="22"/>
              </w:rPr>
            </w:pPr>
            <w:r w:rsidRPr="005364C6">
              <w:rPr>
                <w:szCs w:val="22"/>
              </w:rPr>
              <w:t xml:space="preserve">8.00 val. </w:t>
            </w:r>
          </w:p>
        </w:tc>
        <w:tc>
          <w:tcPr>
            <w:tcW w:w="3652" w:type="dxa"/>
          </w:tcPr>
          <w:p w14:paraId="74AB7283" w14:textId="1B5887FA" w:rsidR="00925A3E" w:rsidRPr="005364C6" w:rsidRDefault="005F0638">
            <w:pPr>
              <w:jc w:val="both"/>
              <w:rPr>
                <w:szCs w:val="22"/>
              </w:rPr>
            </w:pPr>
            <w:r w:rsidRPr="005364C6">
              <w:rPr>
                <w:szCs w:val="22"/>
              </w:rPr>
              <w:t xml:space="preserve">Iki </w:t>
            </w:r>
          </w:p>
          <w:p w14:paraId="0AFCCDB3" w14:textId="00E9DC2E" w:rsidR="00925A3E" w:rsidRPr="005364C6" w:rsidRDefault="00085932" w:rsidP="00B26658">
            <w:pPr>
              <w:jc w:val="center"/>
              <w:rPr>
                <w:iCs/>
                <w:szCs w:val="24"/>
              </w:rPr>
            </w:pPr>
            <w:r w:rsidRPr="005364C6">
              <w:rPr>
                <w:iCs/>
                <w:szCs w:val="24"/>
              </w:rPr>
              <w:t>202</w:t>
            </w:r>
            <w:r w:rsidR="00B72D44" w:rsidRPr="005364C6">
              <w:rPr>
                <w:iCs/>
                <w:szCs w:val="24"/>
              </w:rPr>
              <w:t>6</w:t>
            </w:r>
            <w:r w:rsidR="00B26658" w:rsidRPr="005364C6">
              <w:rPr>
                <w:iCs/>
                <w:szCs w:val="24"/>
              </w:rPr>
              <w:t>-0</w:t>
            </w:r>
            <w:r w:rsidR="0031051A" w:rsidRPr="005364C6">
              <w:rPr>
                <w:iCs/>
                <w:szCs w:val="24"/>
              </w:rPr>
              <w:t>6</w:t>
            </w:r>
            <w:r w:rsidR="00B26658" w:rsidRPr="005364C6">
              <w:rPr>
                <w:iCs/>
                <w:szCs w:val="24"/>
              </w:rPr>
              <w:t>-0</w:t>
            </w:r>
            <w:r w:rsidR="0031051A" w:rsidRPr="005364C6">
              <w:rPr>
                <w:iCs/>
                <w:szCs w:val="24"/>
              </w:rPr>
              <w:t>5</w:t>
            </w:r>
          </w:p>
          <w:p w14:paraId="1F6BFF81" w14:textId="641A7378" w:rsidR="00925A3E" w:rsidRPr="005364C6" w:rsidRDefault="00FB2F25">
            <w:pPr>
              <w:jc w:val="both"/>
              <w:rPr>
                <w:szCs w:val="22"/>
              </w:rPr>
            </w:pPr>
            <w:r w:rsidRPr="005364C6">
              <w:rPr>
                <w:szCs w:val="22"/>
              </w:rPr>
              <w:t>23.59 val.</w:t>
            </w:r>
          </w:p>
        </w:tc>
      </w:tr>
      <w:tr w:rsidR="0001555D" w:rsidRPr="0001555D" w14:paraId="7774CCA6" w14:textId="77777777">
        <w:tc>
          <w:tcPr>
            <w:tcW w:w="816" w:type="dxa"/>
            <w:vAlign w:val="center"/>
          </w:tcPr>
          <w:p w14:paraId="63816628" w14:textId="77777777" w:rsidR="00925A3E" w:rsidRPr="0001555D" w:rsidRDefault="005F0638">
            <w:pPr>
              <w:jc w:val="center"/>
              <w:rPr>
                <w:szCs w:val="22"/>
              </w:rPr>
            </w:pPr>
            <w:r w:rsidRPr="0001555D">
              <w:rPr>
                <w:szCs w:val="22"/>
              </w:rPr>
              <w:t>2.2.</w:t>
            </w:r>
          </w:p>
        </w:tc>
        <w:tc>
          <w:tcPr>
            <w:tcW w:w="2400" w:type="dxa"/>
            <w:vAlign w:val="center"/>
          </w:tcPr>
          <w:p w14:paraId="7639011E" w14:textId="77777777" w:rsidR="00925A3E" w:rsidRPr="0001555D" w:rsidRDefault="005F0638">
            <w:pPr>
              <w:jc w:val="both"/>
              <w:rPr>
                <w:szCs w:val="22"/>
              </w:rPr>
            </w:pPr>
            <w:r w:rsidRPr="0001555D">
              <w:rPr>
                <w:szCs w:val="22"/>
              </w:rPr>
              <w:t>Vietos projektų tinkamas pateikimo būdas:</w:t>
            </w:r>
          </w:p>
        </w:tc>
        <w:tc>
          <w:tcPr>
            <w:tcW w:w="6746" w:type="dxa"/>
            <w:gridSpan w:val="4"/>
          </w:tcPr>
          <w:p w14:paraId="55F62FAB" w14:textId="77777777" w:rsidR="00F85B85" w:rsidRPr="00700B40" w:rsidRDefault="00F85B85" w:rsidP="00F85B85">
            <w:pPr>
              <w:jc w:val="both"/>
              <w:rPr>
                <w:szCs w:val="24"/>
              </w:rPr>
            </w:pPr>
            <w:r w:rsidRPr="00700B40">
              <w:rPr>
                <w:szCs w:val="24"/>
              </w:rPr>
              <w:t xml:space="preserve">Vietos projekto paraiška ir jos lydimieji dokumentai </w:t>
            </w:r>
            <w:r>
              <w:rPr>
                <w:szCs w:val="24"/>
              </w:rPr>
              <w:t xml:space="preserve">teikiami </w:t>
            </w:r>
            <w:r w:rsidRPr="00700B40">
              <w:rPr>
                <w:szCs w:val="24"/>
              </w:rPr>
              <w:t xml:space="preserve">Nacionalinei mokėjimo agentūrai prie Žemės ūkio ministerijos  naudojantis Žemės ūkio ministerijos informacinės sistemos (toliau – ŽŪMIS) pranešimų siuntimo funkcionalumu (ŽŪMIS meniu punktas „Pranešimai“). </w:t>
            </w:r>
          </w:p>
          <w:p w14:paraId="608F901B" w14:textId="77777777" w:rsidR="00F85B85" w:rsidRPr="00700B40" w:rsidRDefault="00F85B85" w:rsidP="00F85B85">
            <w:pPr>
              <w:jc w:val="both"/>
              <w:rPr>
                <w:szCs w:val="24"/>
              </w:rPr>
            </w:pPr>
            <w:r w:rsidRPr="00700B40">
              <w:rPr>
                <w:szCs w:val="24"/>
              </w:rPr>
              <w:t>Kitu būdu vietos projektų paraiškos ir jos lydimieji dokumentai nepriimami.</w:t>
            </w:r>
          </w:p>
          <w:p w14:paraId="7E98459B" w14:textId="77777777" w:rsidR="00F85B85" w:rsidRPr="00700B40" w:rsidRDefault="00F85B85" w:rsidP="00F85B85">
            <w:pPr>
              <w:jc w:val="both"/>
              <w:rPr>
                <w:szCs w:val="24"/>
              </w:rPr>
            </w:pPr>
            <w:r w:rsidRPr="00700B40">
              <w:rPr>
                <w:szCs w:val="24"/>
              </w:rPr>
              <w:t xml:space="preserve">Vietos projekto paraišką ir jos lydimuosius dokumentus kvalifikuotu elektroniniu parašu turi pasirašyti ir ją pateikti teikiančio juridinio asmens vadovas arba tinkamai įgaliotas asmuo (juridinio asmens įgaliojimas laikomas tinkamu, jeigu jis pasirašytas juridinio asmens vadovo kvalifikuotu elektroniniu parašu). Kvalifikuotu elektroniniu parašu paraiška ir jos lydimieji dokumentai pasirašomi prisijungus prie Žemės ūkio ministerijos informacinės sistemos (toliau – ŽŪMIS) adresu https://zumis.lt, naudojantis Administracinių ir viešųjų elektroninių paslaugų portalu (Elektroniniai </w:t>
            </w:r>
            <w:r w:rsidRPr="00700B40">
              <w:rPr>
                <w:szCs w:val="24"/>
              </w:rPr>
              <w:lastRenderedPageBreak/>
              <w:t xml:space="preserve">valdžios vartai) vienu iš pasirinktu būdų (asmens tapatybės kortele, elektroniniu parašu, mobiliuoju parašu ar naudojantis elektronine bankininkyste). </w:t>
            </w:r>
          </w:p>
          <w:p w14:paraId="32B3376E" w14:textId="77777777" w:rsidR="00F85B85" w:rsidRPr="00700B40" w:rsidRDefault="00F85B85" w:rsidP="00F85B85">
            <w:pPr>
              <w:jc w:val="both"/>
              <w:rPr>
                <w:szCs w:val="24"/>
              </w:rPr>
            </w:pPr>
            <w:r w:rsidRPr="00700B40">
              <w:rPr>
                <w:szCs w:val="24"/>
              </w:rPr>
              <w:t>Tinkamai užpildyta ir kvalifikuotu elektroniniu parašu pasirašyta vietos projekto paraiška ir verslo planas siunčiami Excel formatu, kaip pateikiama Kvietime. Vietos projekto paraiška</w:t>
            </w:r>
            <w:r>
              <w:rPr>
                <w:szCs w:val="24"/>
              </w:rPr>
              <w:t xml:space="preserve">, </w:t>
            </w:r>
            <w:r w:rsidRPr="00700B40">
              <w:rPr>
                <w:szCs w:val="24"/>
              </w:rPr>
              <w:t xml:space="preserve"> verslo planas, </w:t>
            </w:r>
            <w:r>
              <w:rPr>
                <w:szCs w:val="24"/>
              </w:rPr>
              <w:t xml:space="preserve">gairių priedas </w:t>
            </w:r>
            <w:r w:rsidRPr="00700B40">
              <w:rPr>
                <w:szCs w:val="24"/>
              </w:rPr>
              <w:t>konvertuoti į kitus formatus, nepriimami.</w:t>
            </w:r>
          </w:p>
          <w:p w14:paraId="20625500" w14:textId="77777777" w:rsidR="00F85B85" w:rsidRDefault="00F85B85" w:rsidP="00F85B85">
            <w:pPr>
              <w:jc w:val="both"/>
              <w:rPr>
                <w:szCs w:val="24"/>
              </w:rPr>
            </w:pPr>
            <w:r w:rsidRPr="00700B40">
              <w:rPr>
                <w:szCs w:val="24"/>
              </w:rPr>
              <w:t>Prie paramos paraiškų pridedami dokumentai (pvz., komerciniai pasiūlymai, projektiniai pasiūlymai, pažymos, išrašai ir pan.) gali būti teikiami šiais formatais: DOC, DOCX, XLS, XLSX, PDF, SHAPE, JPG, JPEG (prisegami dokumentai negali būti didesni negu 50 MB).</w:t>
            </w:r>
          </w:p>
          <w:p w14:paraId="776392E6" w14:textId="77777777" w:rsidR="00F85B85" w:rsidRDefault="00F85B85" w:rsidP="00F85B85">
            <w:pPr>
              <w:jc w:val="both"/>
              <w:rPr>
                <w:szCs w:val="24"/>
              </w:rPr>
            </w:pPr>
          </w:p>
          <w:p w14:paraId="420780B5" w14:textId="77777777" w:rsidR="00F85B85" w:rsidRPr="00F85B85" w:rsidRDefault="00F85B85" w:rsidP="00F85B85">
            <w:pPr>
              <w:jc w:val="both"/>
              <w:rPr>
                <w:szCs w:val="24"/>
              </w:rPr>
            </w:pPr>
            <w:r w:rsidRPr="00F85B85">
              <w:rPr>
                <w:szCs w:val="24"/>
              </w:rPr>
              <w:t xml:space="preserve">Instrukcijos nuoroda </w:t>
            </w:r>
            <w:hyperlink r:id="rId11" w:history="1">
              <w:r w:rsidRPr="00F85B85">
                <w:rPr>
                  <w:rStyle w:val="Hipersaitas"/>
                  <w:color w:val="auto"/>
                  <w:szCs w:val="24"/>
                </w:rPr>
                <w:t>https://zumis.lt/ext/measuredesc/841?0</w:t>
              </w:r>
            </w:hyperlink>
          </w:p>
          <w:p w14:paraId="007A860A" w14:textId="5AA24A41" w:rsidR="00D3295E" w:rsidRPr="0001555D" w:rsidRDefault="00D3295E" w:rsidP="0074068A">
            <w:pPr>
              <w:jc w:val="both"/>
              <w:rPr>
                <w:szCs w:val="24"/>
              </w:rPr>
            </w:pPr>
          </w:p>
        </w:tc>
      </w:tr>
      <w:tr w:rsidR="0001555D" w:rsidRPr="0001555D" w14:paraId="51981752" w14:textId="77777777">
        <w:tc>
          <w:tcPr>
            <w:tcW w:w="9962" w:type="dxa"/>
            <w:gridSpan w:val="6"/>
          </w:tcPr>
          <w:p w14:paraId="56DC0426" w14:textId="77777777" w:rsidR="00925A3E" w:rsidRPr="0001555D" w:rsidRDefault="005F0638">
            <w:pPr>
              <w:ind w:left="360" w:hanging="360"/>
              <w:jc w:val="both"/>
              <w:rPr>
                <w:b/>
                <w:bCs/>
                <w:szCs w:val="22"/>
              </w:rPr>
            </w:pPr>
            <w:r w:rsidRPr="0001555D">
              <w:rPr>
                <w:b/>
                <w:bCs/>
                <w:szCs w:val="22"/>
              </w:rPr>
              <w:lastRenderedPageBreak/>
              <w:t>3.</w:t>
            </w:r>
            <w:r w:rsidRPr="0001555D">
              <w:rPr>
                <w:b/>
                <w:bCs/>
                <w:szCs w:val="22"/>
              </w:rPr>
              <w:tab/>
              <w:t>TEISĖS AKTAI,</w:t>
            </w:r>
            <w:r w:rsidRPr="0001555D">
              <w:rPr>
                <w:szCs w:val="22"/>
              </w:rPr>
              <w:t xml:space="preserve"> </w:t>
            </w:r>
            <w:r w:rsidRPr="0001555D">
              <w:rPr>
                <w:b/>
                <w:bCs/>
                <w:szCs w:val="22"/>
              </w:rPr>
              <w:t>REGLAMENTUOJANTYS VIETOS PROJEKTŲ ATRANKOS IR ĮGYVENDINIMO TVARKĄ</w:t>
            </w:r>
          </w:p>
        </w:tc>
      </w:tr>
      <w:tr w:rsidR="0001555D" w:rsidRPr="0001555D" w14:paraId="0C316333" w14:textId="77777777">
        <w:tc>
          <w:tcPr>
            <w:tcW w:w="816" w:type="dxa"/>
            <w:vAlign w:val="center"/>
          </w:tcPr>
          <w:p w14:paraId="52C385BF" w14:textId="77777777" w:rsidR="00925A3E" w:rsidRPr="0001555D" w:rsidRDefault="005F0638">
            <w:pPr>
              <w:jc w:val="center"/>
              <w:rPr>
                <w:szCs w:val="22"/>
              </w:rPr>
            </w:pPr>
            <w:r w:rsidRPr="0001555D">
              <w:rPr>
                <w:szCs w:val="22"/>
              </w:rPr>
              <w:t>3.1.</w:t>
            </w:r>
          </w:p>
        </w:tc>
        <w:tc>
          <w:tcPr>
            <w:tcW w:w="2400" w:type="dxa"/>
            <w:vAlign w:val="center"/>
          </w:tcPr>
          <w:p w14:paraId="31EECBE0" w14:textId="77777777" w:rsidR="00925A3E" w:rsidRPr="0001555D" w:rsidRDefault="005F0638">
            <w:pPr>
              <w:rPr>
                <w:szCs w:val="22"/>
              </w:rPr>
            </w:pPr>
            <w:r w:rsidRPr="0001555D">
              <w:rPr>
                <w:szCs w:val="22"/>
              </w:rPr>
              <w:t>VPS (aktuali redakcija)</w:t>
            </w:r>
          </w:p>
        </w:tc>
        <w:tc>
          <w:tcPr>
            <w:tcW w:w="6746" w:type="dxa"/>
            <w:gridSpan w:val="4"/>
          </w:tcPr>
          <w:p w14:paraId="2FE177E5" w14:textId="77777777" w:rsidR="00F8105E" w:rsidRPr="0001555D" w:rsidRDefault="005F0638">
            <w:pPr>
              <w:jc w:val="both"/>
              <w:rPr>
                <w:sz w:val="23"/>
                <w:szCs w:val="23"/>
              </w:rPr>
            </w:pPr>
            <w:r w:rsidRPr="0001555D">
              <w:rPr>
                <w:szCs w:val="22"/>
              </w:rPr>
              <w:t xml:space="preserve">Vietos plėtros strategija, patvirtinta </w:t>
            </w:r>
            <w:r w:rsidR="00F8105E" w:rsidRPr="0001555D">
              <w:rPr>
                <w:sz w:val="23"/>
                <w:szCs w:val="23"/>
              </w:rPr>
              <w:t>Lietuvos Respublikos žemės ūkio ministro 2023 m. spalio 26 d. įsakymu Nr. 3D-704 „Dėl Vietos plėtros strategijų, kurioms skiriama parama pagal Lietuvos žemės ūkio ir kaimo plėtros 2023–2027 metų strateginio plano priemonę „Bendruomenių inicijuota vietos plėtra (LEADER)“, sąrašo patvirtinimo“.</w:t>
            </w:r>
          </w:p>
          <w:p w14:paraId="311021E6" w14:textId="2AEECFDB" w:rsidR="00925A3E" w:rsidRPr="0001555D" w:rsidRDefault="005F0638">
            <w:pPr>
              <w:jc w:val="both"/>
              <w:rPr>
                <w:szCs w:val="22"/>
              </w:rPr>
            </w:pPr>
            <w:r w:rsidRPr="0001555D">
              <w:rPr>
                <w:szCs w:val="22"/>
              </w:rPr>
              <w:t>VPS nuoroda</w:t>
            </w:r>
          </w:p>
          <w:p w14:paraId="0576480A" w14:textId="649BA446" w:rsidR="00925A3E" w:rsidRPr="0001555D" w:rsidRDefault="004D7ED2">
            <w:pPr>
              <w:ind w:firstLine="62"/>
              <w:rPr>
                <w:szCs w:val="22"/>
              </w:rPr>
            </w:pPr>
            <w:hyperlink r:id="rId12" w:history="1">
              <w:r w:rsidRPr="0001555D">
                <w:rPr>
                  <w:rStyle w:val="Hipersaitas"/>
                  <w:color w:val="auto"/>
                  <w:szCs w:val="22"/>
                </w:rPr>
                <w:t>https://www.trakuvvg.lt/lt/vietos-pletros-2024-2029-m-strategija</w:t>
              </w:r>
            </w:hyperlink>
          </w:p>
          <w:p w14:paraId="52F14002" w14:textId="79C1F130" w:rsidR="004D7ED2" w:rsidRPr="0001555D" w:rsidRDefault="004D7ED2">
            <w:pPr>
              <w:ind w:firstLine="62"/>
              <w:rPr>
                <w:szCs w:val="22"/>
              </w:rPr>
            </w:pPr>
          </w:p>
        </w:tc>
      </w:tr>
      <w:tr w:rsidR="0001555D" w:rsidRPr="0001555D" w14:paraId="7D478678" w14:textId="77777777">
        <w:tc>
          <w:tcPr>
            <w:tcW w:w="816" w:type="dxa"/>
            <w:vAlign w:val="center"/>
          </w:tcPr>
          <w:p w14:paraId="5DB7402A" w14:textId="77777777" w:rsidR="00925A3E" w:rsidRPr="0001555D" w:rsidRDefault="005F0638">
            <w:pPr>
              <w:jc w:val="center"/>
              <w:rPr>
                <w:szCs w:val="22"/>
              </w:rPr>
            </w:pPr>
            <w:r w:rsidRPr="0001555D">
              <w:rPr>
                <w:szCs w:val="22"/>
              </w:rPr>
              <w:t>3.2.</w:t>
            </w:r>
          </w:p>
        </w:tc>
        <w:tc>
          <w:tcPr>
            <w:tcW w:w="2400" w:type="dxa"/>
            <w:vAlign w:val="center"/>
          </w:tcPr>
          <w:p w14:paraId="5A2584A4" w14:textId="77777777" w:rsidR="00925A3E" w:rsidRPr="0001555D" w:rsidRDefault="005F0638">
            <w:pPr>
              <w:rPr>
                <w:szCs w:val="22"/>
              </w:rPr>
            </w:pPr>
            <w:r w:rsidRPr="0001555D">
              <w:rPr>
                <w:szCs w:val="22"/>
              </w:rPr>
              <w:t>VP administravimo taisyklės</w:t>
            </w:r>
          </w:p>
        </w:tc>
        <w:tc>
          <w:tcPr>
            <w:tcW w:w="6746" w:type="dxa"/>
            <w:gridSpan w:val="4"/>
          </w:tcPr>
          <w:p w14:paraId="4EC4E393" w14:textId="77777777" w:rsidR="00925A3E" w:rsidRPr="0001555D" w:rsidRDefault="005F0638">
            <w:pPr>
              <w:jc w:val="both"/>
              <w:rPr>
                <w:szCs w:val="22"/>
              </w:rPr>
            </w:pPr>
            <w:r w:rsidRPr="0001555D">
              <w:rPr>
                <w:szCs w:val="22"/>
              </w:rPr>
              <w:t>Vietos projektų, įgyvendinamų bendruomenių inicijuotos vietos plėtros būdu, administravimo taisyklės, patvirtintos Lietuvos Respublikos žemės ūkio ministro 2023 m. rugpjūčio 4 d. įsakymu Nr. 3D-528 „Dėl Vietos projektų, įgyvendinamų bendruomenių inicijuotos vietos plėtros būdu, administravimo taisyklių patvirtinimo“.</w:t>
            </w:r>
          </w:p>
          <w:p w14:paraId="6C5E6B4E" w14:textId="2E09293B" w:rsidR="00536B35" w:rsidRPr="0001555D" w:rsidRDefault="00DF4772">
            <w:pPr>
              <w:jc w:val="both"/>
              <w:rPr>
                <w:szCs w:val="22"/>
              </w:rPr>
            </w:pPr>
            <w:r w:rsidRPr="0001555D">
              <w:rPr>
                <w:szCs w:val="24"/>
              </w:rPr>
              <w:t xml:space="preserve">Nuoroda </w:t>
            </w:r>
            <w:r w:rsidRPr="0001555D">
              <w:t>(žr. aktualią suvestinę redakciją)</w:t>
            </w:r>
            <w:r w:rsidRPr="0001555D">
              <w:rPr>
                <w:szCs w:val="24"/>
              </w:rPr>
              <w:t>:</w:t>
            </w:r>
            <w:r w:rsidRPr="0001555D">
              <w:rPr>
                <w:sz w:val="20"/>
              </w:rPr>
              <w:t xml:space="preserve"> </w:t>
            </w:r>
            <w:hyperlink r:id="rId13" w:history="1">
              <w:r w:rsidRPr="0001555D">
                <w:rPr>
                  <w:rStyle w:val="Hipersaitas"/>
                  <w:color w:val="auto"/>
                  <w:szCs w:val="24"/>
                </w:rPr>
                <w:t>https://www.e-tar.lt/portal/lt/legalAct/8cdd3cd032b611ee9de9e7e0fd363afc/asr</w:t>
              </w:r>
            </w:hyperlink>
          </w:p>
        </w:tc>
      </w:tr>
      <w:tr w:rsidR="0001555D" w:rsidRPr="0001555D" w14:paraId="2B9A4303" w14:textId="77777777">
        <w:tc>
          <w:tcPr>
            <w:tcW w:w="816" w:type="dxa"/>
            <w:vAlign w:val="center"/>
          </w:tcPr>
          <w:p w14:paraId="3BFEA29B" w14:textId="77777777" w:rsidR="00925A3E" w:rsidRPr="0001555D" w:rsidRDefault="005F0638">
            <w:pPr>
              <w:jc w:val="center"/>
              <w:rPr>
                <w:szCs w:val="22"/>
              </w:rPr>
            </w:pPr>
            <w:r w:rsidRPr="0001555D">
              <w:rPr>
                <w:szCs w:val="22"/>
              </w:rPr>
              <w:t>3.3.</w:t>
            </w:r>
          </w:p>
        </w:tc>
        <w:tc>
          <w:tcPr>
            <w:tcW w:w="2400" w:type="dxa"/>
            <w:vAlign w:val="center"/>
          </w:tcPr>
          <w:p w14:paraId="32B0D546" w14:textId="77777777" w:rsidR="00925A3E" w:rsidRPr="0001555D" w:rsidRDefault="005F0638">
            <w:pPr>
              <w:rPr>
                <w:szCs w:val="22"/>
              </w:rPr>
            </w:pPr>
            <w:r w:rsidRPr="0001555D">
              <w:rPr>
                <w:szCs w:val="22"/>
              </w:rPr>
              <w:t>Administravimo taisyklės</w:t>
            </w:r>
          </w:p>
        </w:tc>
        <w:tc>
          <w:tcPr>
            <w:tcW w:w="6746" w:type="dxa"/>
            <w:gridSpan w:val="4"/>
          </w:tcPr>
          <w:p w14:paraId="0FA2CFCB" w14:textId="77777777" w:rsidR="00925A3E" w:rsidRPr="0001555D" w:rsidRDefault="005F0638">
            <w:pPr>
              <w:jc w:val="both"/>
              <w:rPr>
                <w:szCs w:val="22"/>
              </w:rPr>
            </w:pPr>
            <w:r w:rsidRPr="0001555D">
              <w:rPr>
                <w:szCs w:val="22"/>
              </w:rPr>
              <w:t>Lietuvos žemės ūkio ir kaimo plėtros 2023–2027 metų strateginio plano administravimo taisyklės, patvirtintos Lietuvos Respublikos žemės ūkio ministro 2023 m. vasario 24 d. įsakymu Nr. 3D-102 „Dėl Lietuvos žemės ūkio ir kaimo plėtros 2023–2027 metų strateginio plano administravimo taisyklių patvirtinimo“.</w:t>
            </w:r>
          </w:p>
          <w:p w14:paraId="44F2A46A" w14:textId="176E3400" w:rsidR="00A96A28" w:rsidRPr="0001555D" w:rsidRDefault="00DF4772">
            <w:pPr>
              <w:jc w:val="both"/>
              <w:rPr>
                <w:szCs w:val="22"/>
              </w:rPr>
            </w:pPr>
            <w:r w:rsidRPr="0001555D">
              <w:rPr>
                <w:szCs w:val="22"/>
              </w:rPr>
              <w:t>Nuoroda (žr. aktualią suvestinę redakciją): https://www.e-tar.lt/portal/lt/legalAct/6fcc06d0b40d11ed8df094f359a60216/asr</w:t>
            </w:r>
          </w:p>
        </w:tc>
      </w:tr>
      <w:tr w:rsidR="0001555D" w:rsidRPr="0001555D" w14:paraId="436DF6AE" w14:textId="77777777">
        <w:tc>
          <w:tcPr>
            <w:tcW w:w="816" w:type="dxa"/>
            <w:vAlign w:val="center"/>
          </w:tcPr>
          <w:p w14:paraId="58098F06" w14:textId="77777777" w:rsidR="00925A3E" w:rsidRPr="0001555D" w:rsidRDefault="005F0638">
            <w:pPr>
              <w:jc w:val="center"/>
              <w:rPr>
                <w:szCs w:val="22"/>
              </w:rPr>
            </w:pPr>
            <w:r w:rsidRPr="0001555D">
              <w:rPr>
                <w:szCs w:val="22"/>
              </w:rPr>
              <w:t>3.4.</w:t>
            </w:r>
          </w:p>
        </w:tc>
        <w:tc>
          <w:tcPr>
            <w:tcW w:w="2400" w:type="dxa"/>
            <w:vAlign w:val="center"/>
          </w:tcPr>
          <w:p w14:paraId="01C0B738" w14:textId="77777777" w:rsidR="00925A3E" w:rsidRPr="0001555D" w:rsidRDefault="005F0638">
            <w:pPr>
              <w:rPr>
                <w:szCs w:val="22"/>
              </w:rPr>
            </w:pPr>
            <w:r w:rsidRPr="0001555D">
              <w:rPr>
                <w:szCs w:val="22"/>
              </w:rPr>
              <w:t>Gairės</w:t>
            </w:r>
          </w:p>
        </w:tc>
        <w:tc>
          <w:tcPr>
            <w:tcW w:w="6746" w:type="dxa"/>
            <w:gridSpan w:val="4"/>
          </w:tcPr>
          <w:p w14:paraId="5941913F" w14:textId="575216F8" w:rsidR="00FE5F20" w:rsidRPr="00FE5E6F" w:rsidRDefault="00FE5E6F">
            <w:pPr>
              <w:jc w:val="both"/>
              <w:rPr>
                <w:strike/>
                <w:szCs w:val="22"/>
              </w:rPr>
            </w:pPr>
            <w:r w:rsidRPr="00CA1317">
              <w:rPr>
                <w:szCs w:val="22"/>
              </w:rPr>
              <w:t>Netaikoma.</w:t>
            </w:r>
          </w:p>
        </w:tc>
      </w:tr>
      <w:tr w:rsidR="00DD4E6E" w:rsidRPr="0001555D" w14:paraId="00D8FBA4" w14:textId="77777777">
        <w:tc>
          <w:tcPr>
            <w:tcW w:w="816" w:type="dxa"/>
            <w:vAlign w:val="center"/>
          </w:tcPr>
          <w:p w14:paraId="46409019" w14:textId="2F7302CC" w:rsidR="00DD4E6E" w:rsidRPr="0001555D" w:rsidRDefault="00DC6BC4">
            <w:pPr>
              <w:jc w:val="center"/>
              <w:rPr>
                <w:szCs w:val="22"/>
              </w:rPr>
            </w:pPr>
            <w:r>
              <w:rPr>
                <w:szCs w:val="22"/>
              </w:rPr>
              <w:t>3.5.</w:t>
            </w:r>
          </w:p>
        </w:tc>
        <w:tc>
          <w:tcPr>
            <w:tcW w:w="2400" w:type="dxa"/>
            <w:vAlign w:val="center"/>
          </w:tcPr>
          <w:p w14:paraId="19BEBA13" w14:textId="77777777" w:rsidR="00DD4E6E" w:rsidRDefault="00D90015">
            <w:pPr>
              <w:rPr>
                <w:szCs w:val="22"/>
              </w:rPr>
            </w:pPr>
            <w:r w:rsidRPr="0001227C">
              <w:rPr>
                <w:szCs w:val="22"/>
              </w:rPr>
              <w:t>Projektų inovatyvumo vertinimo metodika</w:t>
            </w:r>
          </w:p>
          <w:p w14:paraId="35E4E52D" w14:textId="2AEBAB33" w:rsidR="00D90015" w:rsidRPr="0001555D" w:rsidRDefault="00D90015">
            <w:pPr>
              <w:rPr>
                <w:szCs w:val="22"/>
              </w:rPr>
            </w:pPr>
          </w:p>
        </w:tc>
        <w:tc>
          <w:tcPr>
            <w:tcW w:w="6746" w:type="dxa"/>
            <w:gridSpan w:val="4"/>
          </w:tcPr>
          <w:p w14:paraId="38F3634B" w14:textId="77777777" w:rsidR="003A0C2D" w:rsidRPr="0001227C" w:rsidRDefault="003A0C2D" w:rsidP="003A0C2D">
            <w:pPr>
              <w:jc w:val="both"/>
              <w:rPr>
                <w:szCs w:val="22"/>
              </w:rPr>
            </w:pPr>
            <w:r w:rsidRPr="0001227C">
              <w:rPr>
                <w:szCs w:val="22"/>
              </w:rPr>
              <w:t>Projektų inovatyvumo vertinimo metodika, patvirtinta Lietuvos Respublikos žemės ūkio ministro 2023 m. kovo 24 d. įsakymu Nr. 3D-181 „Dėl  projektų inovatyvumo vertinimo metodikos patvirtinimo“</w:t>
            </w:r>
          </w:p>
          <w:p w14:paraId="2938BDE0" w14:textId="6C34FD99" w:rsidR="00DD4E6E" w:rsidRDefault="003A0C2D" w:rsidP="003A0C2D">
            <w:pPr>
              <w:jc w:val="both"/>
              <w:rPr>
                <w:szCs w:val="22"/>
              </w:rPr>
            </w:pPr>
            <w:r w:rsidRPr="0001227C">
              <w:rPr>
                <w:szCs w:val="24"/>
              </w:rPr>
              <w:t xml:space="preserve">Nuoroda </w:t>
            </w:r>
            <w:r w:rsidRPr="0001227C">
              <w:t xml:space="preserve">(žr. aktualią suvestinę redakciją): </w:t>
            </w:r>
            <w:hyperlink r:id="rId14" w:history="1">
              <w:r w:rsidRPr="0001227C">
                <w:rPr>
                  <w:rStyle w:val="Hipersaitas"/>
                  <w:color w:val="auto"/>
                  <w:szCs w:val="22"/>
                </w:rPr>
                <w:t>https://e-seimas.lrs.lt/portal/legalAct/lt/TAD/fc669af2ca8411ed9b3c9397e1236c2a/asr</w:t>
              </w:r>
            </w:hyperlink>
          </w:p>
        </w:tc>
      </w:tr>
      <w:tr w:rsidR="0001555D" w:rsidRPr="0001555D" w14:paraId="076EFBFB" w14:textId="77777777">
        <w:tc>
          <w:tcPr>
            <w:tcW w:w="816" w:type="dxa"/>
            <w:vAlign w:val="center"/>
          </w:tcPr>
          <w:p w14:paraId="6C9D450E" w14:textId="10978FDF" w:rsidR="00925A3E" w:rsidRPr="0001555D" w:rsidRDefault="005F0638">
            <w:pPr>
              <w:jc w:val="center"/>
              <w:rPr>
                <w:szCs w:val="22"/>
              </w:rPr>
            </w:pPr>
            <w:r w:rsidRPr="0001555D">
              <w:rPr>
                <w:szCs w:val="22"/>
              </w:rPr>
              <w:t>3.</w:t>
            </w:r>
            <w:r w:rsidR="00DC6BC4">
              <w:rPr>
                <w:szCs w:val="22"/>
              </w:rPr>
              <w:t>6</w:t>
            </w:r>
            <w:r w:rsidRPr="0001555D">
              <w:rPr>
                <w:szCs w:val="22"/>
              </w:rPr>
              <w:t>.</w:t>
            </w:r>
          </w:p>
        </w:tc>
        <w:tc>
          <w:tcPr>
            <w:tcW w:w="9146" w:type="dxa"/>
            <w:gridSpan w:val="5"/>
          </w:tcPr>
          <w:p w14:paraId="686F0DBD" w14:textId="748D214E" w:rsidR="00925A3E" w:rsidRPr="0001555D" w:rsidRDefault="002464FD">
            <w:pPr>
              <w:jc w:val="both"/>
              <w:rPr>
                <w:szCs w:val="22"/>
              </w:rPr>
            </w:pPr>
            <w:r w:rsidRPr="00CA1317">
              <w:rPr>
                <w:szCs w:val="22"/>
              </w:rPr>
              <w:t>Vietos projektų atranka ir tinkamumas vertinami vadovaujantis VPS, VP administravimo taisykl</w:t>
            </w:r>
            <w:r w:rsidR="004F7200" w:rsidRPr="00CA1317">
              <w:rPr>
                <w:szCs w:val="22"/>
              </w:rPr>
              <w:t xml:space="preserve">ių galiojančiomis redakcijomis pateikimo dieną. </w:t>
            </w:r>
          </w:p>
        </w:tc>
      </w:tr>
      <w:tr w:rsidR="0001555D" w:rsidRPr="0001555D" w14:paraId="005A5594" w14:textId="77777777">
        <w:tc>
          <w:tcPr>
            <w:tcW w:w="9962" w:type="dxa"/>
            <w:gridSpan w:val="6"/>
          </w:tcPr>
          <w:p w14:paraId="47C58A60" w14:textId="77777777" w:rsidR="00925A3E" w:rsidRPr="0001555D" w:rsidRDefault="005F0638">
            <w:pPr>
              <w:ind w:left="360" w:hanging="360"/>
              <w:jc w:val="both"/>
              <w:rPr>
                <w:b/>
                <w:bCs/>
                <w:szCs w:val="22"/>
              </w:rPr>
            </w:pPr>
            <w:r w:rsidRPr="0001555D">
              <w:rPr>
                <w:b/>
                <w:bCs/>
                <w:szCs w:val="22"/>
              </w:rPr>
              <w:t>4.</w:t>
            </w:r>
            <w:r w:rsidRPr="0001555D">
              <w:rPr>
                <w:b/>
                <w:bCs/>
                <w:szCs w:val="22"/>
              </w:rPr>
              <w:tab/>
              <w:t>VIETOS PROJEKTŲ ATRANKOS KRITERIJAI</w:t>
            </w:r>
          </w:p>
        </w:tc>
      </w:tr>
      <w:tr w:rsidR="0001555D" w:rsidRPr="0001555D" w14:paraId="5119F32A" w14:textId="77777777">
        <w:tc>
          <w:tcPr>
            <w:tcW w:w="9962" w:type="dxa"/>
            <w:gridSpan w:val="6"/>
          </w:tcPr>
          <w:p w14:paraId="2491B3EF" w14:textId="26F49F2D" w:rsidR="009A7003" w:rsidRPr="0001555D" w:rsidRDefault="009A7003" w:rsidP="009A7003">
            <w:pPr>
              <w:overflowPunct w:val="0"/>
              <w:jc w:val="both"/>
              <w:textAlignment w:val="baseline"/>
              <w:rPr>
                <w:bCs/>
                <w:szCs w:val="22"/>
              </w:rPr>
            </w:pPr>
            <w:r w:rsidRPr="0001555D">
              <w:rPr>
                <w:bCs/>
                <w:szCs w:val="22"/>
              </w:rPr>
              <w:lastRenderedPageBreak/>
              <w:t xml:space="preserve">Vietos projektų atrankos kriterijai, jų galimas surinkti didžiausias balų skaičius, </w:t>
            </w:r>
            <w:proofErr w:type="spellStart"/>
            <w:r w:rsidRPr="0001555D">
              <w:rPr>
                <w:bCs/>
                <w:szCs w:val="22"/>
              </w:rPr>
              <w:t>patikrinamumas</w:t>
            </w:r>
            <w:proofErr w:type="spellEnd"/>
            <w:r w:rsidRPr="0001555D">
              <w:rPr>
                <w:bCs/>
                <w:szCs w:val="22"/>
              </w:rPr>
              <w:t xml:space="preserve"> ir </w:t>
            </w:r>
            <w:proofErr w:type="spellStart"/>
            <w:r w:rsidRPr="0001555D">
              <w:rPr>
                <w:bCs/>
                <w:szCs w:val="22"/>
              </w:rPr>
              <w:t>kontroliuojamumas</w:t>
            </w:r>
            <w:proofErr w:type="spellEnd"/>
            <w:r w:rsidRPr="0001555D">
              <w:rPr>
                <w:bCs/>
                <w:szCs w:val="22"/>
              </w:rPr>
              <w:t xml:space="preserve"> numatytas Paramos paraiškos</w:t>
            </w:r>
            <w:r w:rsidR="004C740C" w:rsidRPr="0001555D">
              <w:rPr>
                <w:bCs/>
                <w:szCs w:val="22"/>
              </w:rPr>
              <w:t xml:space="preserve"> 5 dalyje „</w:t>
            </w:r>
            <w:r w:rsidRPr="0001555D">
              <w:rPr>
                <w:bCs/>
                <w:szCs w:val="22"/>
              </w:rPr>
              <w:t>Vietos projekto atitiktis vietos projektų atrankos kriterijams</w:t>
            </w:r>
            <w:r w:rsidR="002E323F" w:rsidRPr="0001555D">
              <w:rPr>
                <w:bCs/>
                <w:szCs w:val="22"/>
              </w:rPr>
              <w:t>“</w:t>
            </w:r>
            <w:r w:rsidRPr="0001555D">
              <w:rPr>
                <w:bCs/>
                <w:szCs w:val="22"/>
              </w:rPr>
              <w:t>.</w:t>
            </w:r>
          </w:p>
          <w:p w14:paraId="04B08EE7" w14:textId="77777777" w:rsidR="009A7003" w:rsidRPr="0001555D" w:rsidRDefault="009A7003" w:rsidP="009A7003">
            <w:pPr>
              <w:overflowPunct w:val="0"/>
              <w:jc w:val="both"/>
              <w:textAlignment w:val="baseline"/>
              <w:rPr>
                <w:bCs/>
                <w:szCs w:val="22"/>
              </w:rPr>
            </w:pPr>
            <w:r w:rsidRPr="0001555D">
              <w:rPr>
                <w:bCs/>
                <w:szCs w:val="22"/>
              </w:rPr>
              <w:t xml:space="preserve">Didžiausia galima surinkti balų suma yra 100 balų, </w:t>
            </w:r>
            <w:r w:rsidRPr="0001555D">
              <w:rPr>
                <w:rFonts w:eastAsia="Calibri"/>
                <w:bCs/>
                <w:szCs w:val="24"/>
              </w:rPr>
              <w:t>mažiausias privalomas surinkti balų skaičius pagal vietos projektų atrankos kriterijus 40 balų</w:t>
            </w:r>
            <w:r w:rsidRPr="0001555D">
              <w:rPr>
                <w:bCs/>
                <w:szCs w:val="22"/>
              </w:rPr>
              <w:t>. Jeigu atrankos vertinimo metu nustatoma, kad vietos projektas nesurinko privalomojo mažiausio 40 balų skaičiaus, vietos projekto paraiška atmetama.</w:t>
            </w:r>
          </w:p>
          <w:p w14:paraId="0466E2D4" w14:textId="77777777" w:rsidR="009A7003" w:rsidRPr="0001555D" w:rsidRDefault="009A7003" w:rsidP="009A7003">
            <w:pPr>
              <w:overflowPunct w:val="0"/>
              <w:jc w:val="both"/>
              <w:textAlignment w:val="baseline"/>
              <w:rPr>
                <w:bCs/>
                <w:szCs w:val="22"/>
              </w:rPr>
            </w:pPr>
          </w:p>
          <w:p w14:paraId="7A188740" w14:textId="5F322652" w:rsidR="009A7003" w:rsidRPr="0001555D" w:rsidRDefault="000E7EAB" w:rsidP="009A7003">
            <w:pPr>
              <w:overflowPunct w:val="0"/>
              <w:jc w:val="both"/>
              <w:textAlignment w:val="baseline"/>
              <w:rPr>
                <w:bCs/>
                <w:szCs w:val="22"/>
              </w:rPr>
            </w:pPr>
            <w:r w:rsidRPr="0001555D">
              <w:rPr>
                <w:bCs/>
                <w:szCs w:val="22"/>
              </w:rPr>
              <w:t>K</w:t>
            </w:r>
            <w:r w:rsidR="009A7003" w:rsidRPr="0001555D">
              <w:rPr>
                <w:bCs/>
                <w:szCs w:val="22"/>
              </w:rPr>
              <w:t xml:space="preserve">vietimui </w:t>
            </w:r>
            <w:r w:rsidRPr="0001555D">
              <w:rPr>
                <w:bCs/>
                <w:szCs w:val="22"/>
              </w:rPr>
              <w:t>ne</w:t>
            </w:r>
            <w:r w:rsidR="009A7003" w:rsidRPr="0001555D">
              <w:rPr>
                <w:bCs/>
                <w:szCs w:val="22"/>
              </w:rPr>
              <w:t>bus taikomas antrasis prioritetinis vertinimas</w:t>
            </w:r>
            <w:r w:rsidRPr="0001555D">
              <w:rPr>
                <w:bCs/>
                <w:szCs w:val="22"/>
              </w:rPr>
              <w:t>.</w:t>
            </w:r>
          </w:p>
          <w:p w14:paraId="156EA76E" w14:textId="77777777" w:rsidR="009A7003" w:rsidRPr="0001555D" w:rsidRDefault="009A7003" w:rsidP="0029231A">
            <w:pPr>
              <w:overflowPunct w:val="0"/>
              <w:jc w:val="both"/>
              <w:textAlignment w:val="baseline"/>
              <w:rPr>
                <w:szCs w:val="22"/>
              </w:rPr>
            </w:pPr>
          </w:p>
        </w:tc>
      </w:tr>
      <w:tr w:rsidR="0001555D" w:rsidRPr="0001555D" w14:paraId="69BA3EBA" w14:textId="77777777">
        <w:tc>
          <w:tcPr>
            <w:tcW w:w="9962" w:type="dxa"/>
            <w:gridSpan w:val="6"/>
          </w:tcPr>
          <w:p w14:paraId="6B9261AE" w14:textId="77777777" w:rsidR="00925A3E" w:rsidRPr="0001555D" w:rsidRDefault="005F0638">
            <w:pPr>
              <w:ind w:left="360" w:hanging="360"/>
              <w:jc w:val="both"/>
              <w:rPr>
                <w:b/>
                <w:bCs/>
                <w:iCs/>
                <w:szCs w:val="22"/>
              </w:rPr>
            </w:pPr>
            <w:r w:rsidRPr="0001555D">
              <w:rPr>
                <w:b/>
                <w:bCs/>
                <w:iCs/>
                <w:szCs w:val="22"/>
              </w:rPr>
              <w:t>5.</w:t>
            </w:r>
            <w:r w:rsidRPr="0001555D">
              <w:rPr>
                <w:b/>
                <w:bCs/>
                <w:iCs/>
                <w:szCs w:val="22"/>
              </w:rPr>
              <w:tab/>
              <w:t>VIETOS PROJEKTŲ TINKAMUMO FINANSUOTI SĄLYGOS IR VIETOS PROJEKTŲ VYKDYTOJŲ ĮSIPAREIGOJIMAI</w:t>
            </w:r>
          </w:p>
        </w:tc>
      </w:tr>
      <w:tr w:rsidR="0001555D" w:rsidRPr="0001555D" w14:paraId="2928FB99" w14:textId="77777777">
        <w:tc>
          <w:tcPr>
            <w:tcW w:w="816" w:type="dxa"/>
            <w:vAlign w:val="center"/>
          </w:tcPr>
          <w:p w14:paraId="290562C7" w14:textId="77777777" w:rsidR="00925A3E" w:rsidRPr="0001555D" w:rsidRDefault="005F0638">
            <w:pPr>
              <w:jc w:val="center"/>
              <w:rPr>
                <w:szCs w:val="22"/>
              </w:rPr>
            </w:pPr>
            <w:r w:rsidRPr="0001555D">
              <w:rPr>
                <w:szCs w:val="22"/>
              </w:rPr>
              <w:t>5.1.</w:t>
            </w:r>
          </w:p>
        </w:tc>
        <w:tc>
          <w:tcPr>
            <w:tcW w:w="2400" w:type="dxa"/>
            <w:vAlign w:val="center"/>
          </w:tcPr>
          <w:p w14:paraId="4EAB33C6" w14:textId="77777777" w:rsidR="00925A3E" w:rsidRPr="00CA1317" w:rsidRDefault="005F0638">
            <w:pPr>
              <w:jc w:val="both"/>
              <w:rPr>
                <w:sz w:val="22"/>
                <w:szCs w:val="22"/>
              </w:rPr>
            </w:pPr>
            <w:r w:rsidRPr="00CA1317">
              <w:rPr>
                <w:sz w:val="22"/>
                <w:szCs w:val="22"/>
              </w:rPr>
              <w:t xml:space="preserve">PRISIDĖJIMAS PRIE RODIKLIŲ </w:t>
            </w:r>
          </w:p>
        </w:tc>
        <w:tc>
          <w:tcPr>
            <w:tcW w:w="6746" w:type="dxa"/>
            <w:gridSpan w:val="4"/>
          </w:tcPr>
          <w:p w14:paraId="18EE17B6" w14:textId="1DE567F3" w:rsidR="00925A3E" w:rsidRPr="00CA1317" w:rsidRDefault="005F0638">
            <w:pPr>
              <w:jc w:val="both"/>
              <w:rPr>
                <w:szCs w:val="24"/>
              </w:rPr>
            </w:pPr>
            <w:r w:rsidRPr="00CA1317">
              <w:rPr>
                <w:rFonts w:ascii="Segoe UI Symbol" w:eastAsia="MS Gothic" w:hAnsi="Segoe UI Symbol" w:cs="Segoe UI Symbol"/>
                <w:szCs w:val="24"/>
              </w:rPr>
              <w:t>☐</w:t>
            </w:r>
            <w:r w:rsidRPr="00CA1317">
              <w:rPr>
                <w:szCs w:val="24"/>
              </w:rPr>
              <w:t xml:space="preserve">  R.3   </w:t>
            </w:r>
            <w:r w:rsidR="00A853ED" w:rsidRPr="00CA1317">
              <w:rPr>
                <w:szCs w:val="24"/>
              </w:rPr>
              <w:t>X</w:t>
            </w:r>
            <w:r w:rsidR="00455C4B" w:rsidRPr="00CA1317">
              <w:rPr>
                <w:szCs w:val="24"/>
              </w:rPr>
              <w:t xml:space="preserve"> </w:t>
            </w:r>
            <w:r w:rsidRPr="00CA1317">
              <w:rPr>
                <w:szCs w:val="24"/>
              </w:rPr>
              <w:t xml:space="preserve">R.37  </w:t>
            </w:r>
            <w:r w:rsidR="00A853ED" w:rsidRPr="00CA1317">
              <w:rPr>
                <w:szCs w:val="24"/>
              </w:rPr>
              <w:t>X</w:t>
            </w:r>
            <w:r w:rsidR="00455C4B" w:rsidRPr="00CA1317">
              <w:rPr>
                <w:szCs w:val="24"/>
              </w:rPr>
              <w:t xml:space="preserve"> </w:t>
            </w:r>
            <w:r w:rsidRPr="00CA1317">
              <w:rPr>
                <w:szCs w:val="24"/>
              </w:rPr>
              <w:t xml:space="preserve">R.39  </w:t>
            </w:r>
            <w:r w:rsidR="00695060" w:rsidRPr="00CA1317">
              <w:rPr>
                <w:rFonts w:ascii="Segoe UI Symbol" w:eastAsia="MS Gothic" w:hAnsi="Segoe UI Symbol" w:cs="Segoe UI Symbol"/>
                <w:szCs w:val="24"/>
              </w:rPr>
              <w:t>☐</w:t>
            </w:r>
            <w:r w:rsidR="00455C4B" w:rsidRPr="00CA1317">
              <w:rPr>
                <w:szCs w:val="24"/>
              </w:rPr>
              <w:t xml:space="preserve"> </w:t>
            </w:r>
            <w:r w:rsidRPr="00CA1317">
              <w:rPr>
                <w:szCs w:val="24"/>
              </w:rPr>
              <w:t xml:space="preserve">R.41  </w:t>
            </w:r>
            <w:r w:rsidR="00695060" w:rsidRPr="00CA1317">
              <w:rPr>
                <w:rFonts w:ascii="Segoe UI Symbol" w:eastAsia="MS Gothic" w:hAnsi="Segoe UI Symbol" w:cs="Segoe UI Symbol"/>
                <w:szCs w:val="24"/>
              </w:rPr>
              <w:t>☐</w:t>
            </w:r>
            <w:r w:rsidRPr="00CA1317">
              <w:rPr>
                <w:szCs w:val="24"/>
              </w:rPr>
              <w:t xml:space="preserve"> R.42*</w:t>
            </w:r>
          </w:p>
          <w:p w14:paraId="0110605C" w14:textId="77777777" w:rsidR="00925A3E" w:rsidRPr="00CA1317" w:rsidRDefault="00925A3E">
            <w:pPr>
              <w:jc w:val="both"/>
              <w:rPr>
                <w:szCs w:val="24"/>
              </w:rPr>
            </w:pPr>
          </w:p>
          <w:p w14:paraId="409BA4F9" w14:textId="77777777" w:rsidR="00A853ED" w:rsidRPr="00CA1317" w:rsidRDefault="00A853ED" w:rsidP="00A853ED">
            <w:pPr>
              <w:jc w:val="both"/>
              <w:rPr>
                <w:rFonts w:eastAsia="Calibri"/>
                <w:sz w:val="22"/>
                <w:szCs w:val="22"/>
              </w:rPr>
            </w:pPr>
            <w:r w:rsidRPr="00CA1317">
              <w:rPr>
                <w:rFonts w:eastAsia="Calibri"/>
                <w:sz w:val="22"/>
                <w:szCs w:val="22"/>
              </w:rPr>
              <w:t>R.37</w:t>
            </w:r>
          </w:p>
          <w:p w14:paraId="2E14C7E3" w14:textId="77777777" w:rsidR="00A853ED" w:rsidRPr="00CA1317" w:rsidRDefault="00A853ED" w:rsidP="00A853ED">
            <w:pPr>
              <w:jc w:val="both"/>
              <w:rPr>
                <w:rFonts w:eastAsia="Calibri"/>
                <w:sz w:val="22"/>
                <w:szCs w:val="22"/>
              </w:rPr>
            </w:pPr>
            <w:r w:rsidRPr="00CA1317">
              <w:rPr>
                <w:rFonts w:eastAsia="Calibri"/>
                <w:sz w:val="22"/>
                <w:szCs w:val="22"/>
              </w:rPr>
              <w:t>BŽŪP projektais remiamas naujų darbo vietų kūrimas – įgyvendinus projektą sukuriama  mažiausiai viena darbo vieta (įsteigiamas vienas etatas).</w:t>
            </w:r>
          </w:p>
          <w:p w14:paraId="6E452ABA" w14:textId="64BC278A" w:rsidR="00A853ED" w:rsidRPr="00CA1317" w:rsidRDefault="00A853ED" w:rsidP="00A853ED">
            <w:pPr>
              <w:jc w:val="both"/>
              <w:rPr>
                <w:rFonts w:eastAsia="Calibri"/>
                <w:sz w:val="22"/>
                <w:szCs w:val="22"/>
              </w:rPr>
            </w:pPr>
            <w:r w:rsidRPr="00CA1317">
              <w:rPr>
                <w:rFonts w:eastAsia="Calibri"/>
                <w:sz w:val="22"/>
                <w:szCs w:val="22"/>
              </w:rPr>
              <w:t>Projekto metu turi būti sukurtos ir projekto kontrolės laikotarpiu išlaikytos vietos projekte numatytos naujos darbo vietos. Nauja darbo vieta (naujas etatas) sukuriam</w:t>
            </w:r>
            <w:r w:rsidR="001947CD" w:rsidRPr="00CA1317">
              <w:rPr>
                <w:rFonts w:eastAsia="Calibri"/>
                <w:sz w:val="22"/>
                <w:szCs w:val="22"/>
              </w:rPr>
              <w:t>a</w:t>
            </w:r>
            <w:r w:rsidRPr="00CA1317">
              <w:rPr>
                <w:rFonts w:eastAsia="Calibri"/>
                <w:sz w:val="22"/>
                <w:szCs w:val="22"/>
              </w:rPr>
              <w:t xml:space="preserve"> vadovaujantis Projektų, įgyvendinamų pagal Lietuvos žemės ūkio ir kaimo plėtros 2023–2027 metų strateginio plano priemones, rodiklio „Naujos darbo vietos sukūrimas ir išlaikymas“ pasiekimo vertinimo metodikoje, patvirtintoje Lietuvos Respublikos žemės ūkio ministro 2023 m. sausio 26 d. įsakymu Nr. 3D-38 „Dėl Projektų, įgyvendinamų pagal Lietuvos žemės ūkio ir kaimo plėtros 2023–2027 metų strateginio plano priemones, rodiklio „Naujos darbo vietos sukūrimas ir išlaikymas“ pasiekimo vertinimo metodikos patvirtinimo“.</w:t>
            </w:r>
          </w:p>
          <w:p w14:paraId="0603BC39" w14:textId="77777777" w:rsidR="007734B7" w:rsidRPr="00CA1317" w:rsidRDefault="007734B7" w:rsidP="00A853ED">
            <w:pPr>
              <w:jc w:val="both"/>
              <w:rPr>
                <w:iCs/>
                <w:sz w:val="22"/>
                <w:szCs w:val="22"/>
              </w:rPr>
            </w:pPr>
          </w:p>
          <w:p w14:paraId="000C6D1E" w14:textId="7D92DBB5" w:rsidR="00A853ED" w:rsidRPr="00CA1317" w:rsidRDefault="00A853ED" w:rsidP="00A853ED">
            <w:pPr>
              <w:jc w:val="both"/>
              <w:rPr>
                <w:iCs/>
                <w:sz w:val="22"/>
                <w:szCs w:val="22"/>
              </w:rPr>
            </w:pPr>
            <w:r w:rsidRPr="00CA1317">
              <w:rPr>
                <w:iCs/>
                <w:sz w:val="22"/>
                <w:szCs w:val="22"/>
              </w:rPr>
              <w:t xml:space="preserve">R.39 </w:t>
            </w:r>
          </w:p>
          <w:p w14:paraId="77C2CDEB" w14:textId="77777777" w:rsidR="00A853ED" w:rsidRPr="00CA1317" w:rsidRDefault="00A853ED" w:rsidP="00A853ED">
            <w:pPr>
              <w:jc w:val="both"/>
              <w:rPr>
                <w:iCs/>
                <w:sz w:val="22"/>
                <w:szCs w:val="22"/>
              </w:rPr>
            </w:pPr>
            <w:r w:rsidRPr="00CA1317">
              <w:rPr>
                <w:iCs/>
                <w:sz w:val="22"/>
                <w:szCs w:val="22"/>
              </w:rPr>
              <w:t xml:space="preserve">Kaimo ekonomikos plėtojimas. Kaimo verslo įmonių, įskaitant </w:t>
            </w:r>
            <w:proofErr w:type="spellStart"/>
            <w:r w:rsidRPr="00CA1317">
              <w:rPr>
                <w:iCs/>
                <w:sz w:val="22"/>
                <w:szCs w:val="22"/>
              </w:rPr>
              <w:t>bioekonomikos</w:t>
            </w:r>
            <w:proofErr w:type="spellEnd"/>
            <w:r w:rsidRPr="00CA1317">
              <w:rPr>
                <w:iCs/>
                <w:sz w:val="22"/>
                <w:szCs w:val="22"/>
              </w:rPr>
              <w:t xml:space="preserve"> įmones, kuriamų naudojantis pagal BŽŪP skiriama parama, skaičius.</w:t>
            </w:r>
          </w:p>
          <w:p w14:paraId="0762AF28" w14:textId="77777777" w:rsidR="00A853ED" w:rsidRPr="00CA1317" w:rsidRDefault="00A853ED" w:rsidP="00A853ED">
            <w:pPr>
              <w:jc w:val="both"/>
              <w:rPr>
                <w:iCs/>
                <w:sz w:val="22"/>
                <w:szCs w:val="22"/>
              </w:rPr>
            </w:pPr>
            <w:r w:rsidRPr="00CA1317">
              <w:rPr>
                <w:iCs/>
                <w:sz w:val="22"/>
                <w:szCs w:val="22"/>
              </w:rPr>
              <w:t>Skaičiuojami neunikalūs privatūs juridiniai ir (arba) fiziniai asmenys gavę paramą verslo pradžiai ar plėtrai.</w:t>
            </w:r>
          </w:p>
          <w:p w14:paraId="39F28D71" w14:textId="3A1DD897" w:rsidR="00925A3E" w:rsidRPr="00CA1317" w:rsidRDefault="00925A3E" w:rsidP="00A853ED">
            <w:pPr>
              <w:ind w:firstLine="356"/>
              <w:jc w:val="both"/>
              <w:rPr>
                <w:iCs/>
                <w:szCs w:val="24"/>
              </w:rPr>
            </w:pPr>
          </w:p>
        </w:tc>
      </w:tr>
      <w:tr w:rsidR="0001555D" w:rsidRPr="0001555D" w14:paraId="4B026A89" w14:textId="77777777" w:rsidTr="00F27DD0">
        <w:trPr>
          <w:trHeight w:val="2136"/>
        </w:trPr>
        <w:tc>
          <w:tcPr>
            <w:tcW w:w="816" w:type="dxa"/>
            <w:vAlign w:val="center"/>
          </w:tcPr>
          <w:p w14:paraId="2448E45E" w14:textId="77777777" w:rsidR="00925A3E" w:rsidRPr="0001555D" w:rsidRDefault="005F0638">
            <w:pPr>
              <w:jc w:val="center"/>
              <w:rPr>
                <w:szCs w:val="22"/>
              </w:rPr>
            </w:pPr>
            <w:r w:rsidRPr="0001555D">
              <w:rPr>
                <w:szCs w:val="22"/>
              </w:rPr>
              <w:t>5.2.</w:t>
            </w:r>
          </w:p>
        </w:tc>
        <w:tc>
          <w:tcPr>
            <w:tcW w:w="2400" w:type="dxa"/>
            <w:vAlign w:val="center"/>
          </w:tcPr>
          <w:p w14:paraId="1B6D9E14" w14:textId="77777777" w:rsidR="00925A3E" w:rsidRPr="0001555D" w:rsidRDefault="005F0638">
            <w:pPr>
              <w:jc w:val="both"/>
              <w:rPr>
                <w:szCs w:val="22"/>
              </w:rPr>
            </w:pPr>
            <w:r w:rsidRPr="0001555D">
              <w:rPr>
                <w:szCs w:val="22"/>
              </w:rPr>
              <w:t>Ar su paramos paraiška privalomas teikti verslo planas?</w:t>
            </w:r>
          </w:p>
        </w:tc>
        <w:tc>
          <w:tcPr>
            <w:tcW w:w="6746" w:type="dxa"/>
            <w:gridSpan w:val="4"/>
          </w:tcPr>
          <w:p w14:paraId="57561405" w14:textId="496F2E50" w:rsidR="00925A3E" w:rsidRPr="0001555D" w:rsidRDefault="007D2FA8">
            <w:pPr>
              <w:jc w:val="both"/>
              <w:rPr>
                <w:szCs w:val="22"/>
              </w:rPr>
            </w:pPr>
            <w:r w:rsidRPr="0001555D">
              <w:rPr>
                <w:szCs w:val="22"/>
              </w:rPr>
              <w:t xml:space="preserve">X </w:t>
            </w:r>
            <w:r w:rsidR="005F0638" w:rsidRPr="0001555D">
              <w:rPr>
                <w:szCs w:val="22"/>
              </w:rPr>
              <w:t xml:space="preserve">Taip  </w:t>
            </w:r>
            <w:r w:rsidRPr="0001555D">
              <w:rPr>
                <w:rFonts w:ascii="MS Gothic" w:eastAsia="MS Gothic" w:hAnsi="MS Gothic"/>
                <w:szCs w:val="22"/>
              </w:rPr>
              <w:t>☐</w:t>
            </w:r>
            <w:r w:rsidR="005F0638" w:rsidRPr="0001555D">
              <w:rPr>
                <w:szCs w:val="22"/>
              </w:rPr>
              <w:t xml:space="preserve">    Ne</w:t>
            </w:r>
          </w:p>
          <w:p w14:paraId="2D2774CC" w14:textId="77777777" w:rsidR="00925A3E" w:rsidRPr="00B15E00" w:rsidRDefault="00FE741E">
            <w:pPr>
              <w:jc w:val="both"/>
            </w:pPr>
            <w:r w:rsidRPr="00B15E00">
              <w:t>P</w:t>
            </w:r>
            <w:r w:rsidRPr="00B15E00">
              <w:t>rie vietos projekto paraiškos turi būti pateikiamas vietos projekto verslo planas, įrodantis, kad būsimas naujas verslas arba plėtojamas esamas verslas yra ekonomiškai gyvybingas, t. y. vietos projekto verslo planas turi atitikti ekonominio gyvybingumo kriterijus ir jų reikšmes, nustatytas Taisyklių 20.6.1–20.6.4 papunkčiuose (bendradarbiavimo vietos projektų atveju, ekonominio gyvybingumo rodiklius turi atitikti pareiškėjas ir partneris).</w:t>
            </w:r>
          </w:p>
          <w:p w14:paraId="5DB8927F" w14:textId="561E06B3" w:rsidR="00083643" w:rsidRPr="00B15E00" w:rsidRDefault="00B15E00" w:rsidP="00B15E00">
            <w:pPr>
              <w:overflowPunct w:val="0"/>
              <w:jc w:val="both"/>
              <w:textAlignment w:val="baseline"/>
              <w:rPr>
                <w:rFonts w:eastAsia="Calibri"/>
                <w:strike/>
                <w:szCs w:val="24"/>
              </w:rPr>
            </w:pPr>
            <w:r w:rsidRPr="00B15E00">
              <w:t>V</w:t>
            </w:r>
            <w:r w:rsidR="00083643" w:rsidRPr="00B15E00">
              <w:t>erslo plane turi būti pagrindžiamos pareiškėjo ir partnerio vykdomos veiklos</w:t>
            </w:r>
            <w:r w:rsidRPr="00B15E00">
              <w:t>.</w:t>
            </w:r>
            <w:r w:rsidR="00763CE1">
              <w:t xml:space="preserve"> </w:t>
            </w:r>
          </w:p>
          <w:p w14:paraId="012030F2" w14:textId="12F5ED2A" w:rsidR="00083643" w:rsidRPr="0001555D" w:rsidRDefault="00083643">
            <w:pPr>
              <w:jc w:val="both"/>
              <w:rPr>
                <w:i/>
                <w:szCs w:val="22"/>
              </w:rPr>
            </w:pPr>
          </w:p>
        </w:tc>
      </w:tr>
      <w:tr w:rsidR="0001555D" w:rsidRPr="0001555D" w14:paraId="018C9EF5" w14:textId="77777777">
        <w:tc>
          <w:tcPr>
            <w:tcW w:w="816" w:type="dxa"/>
            <w:vAlign w:val="center"/>
          </w:tcPr>
          <w:p w14:paraId="36BDF392" w14:textId="77777777" w:rsidR="00925A3E" w:rsidRPr="0001555D" w:rsidRDefault="005F0638">
            <w:pPr>
              <w:jc w:val="center"/>
              <w:rPr>
                <w:szCs w:val="22"/>
              </w:rPr>
            </w:pPr>
            <w:r w:rsidRPr="0001555D">
              <w:rPr>
                <w:szCs w:val="22"/>
              </w:rPr>
              <w:t>5.3.</w:t>
            </w:r>
          </w:p>
        </w:tc>
        <w:tc>
          <w:tcPr>
            <w:tcW w:w="2400" w:type="dxa"/>
            <w:vAlign w:val="center"/>
          </w:tcPr>
          <w:p w14:paraId="3035F943" w14:textId="77777777" w:rsidR="00925A3E" w:rsidRPr="0001555D" w:rsidRDefault="005F0638">
            <w:pPr>
              <w:jc w:val="both"/>
              <w:rPr>
                <w:szCs w:val="22"/>
              </w:rPr>
            </w:pPr>
            <w:r w:rsidRPr="0001555D">
              <w:rPr>
                <w:szCs w:val="22"/>
              </w:rPr>
              <w:t xml:space="preserve">Ar pagal Priemonę privaloma laikytis Gairėse numatytų reikalavimų ir su paramos </w:t>
            </w:r>
            <w:r w:rsidRPr="0001555D">
              <w:rPr>
                <w:szCs w:val="22"/>
              </w:rPr>
              <w:lastRenderedPageBreak/>
              <w:t>paraiška teikti jose numatytus dokumentus?</w:t>
            </w:r>
          </w:p>
        </w:tc>
        <w:tc>
          <w:tcPr>
            <w:tcW w:w="6746" w:type="dxa"/>
            <w:gridSpan w:val="4"/>
          </w:tcPr>
          <w:p w14:paraId="51DC921B" w14:textId="77777777" w:rsidR="00925A3E" w:rsidRPr="0001555D" w:rsidRDefault="00925A3E">
            <w:pPr>
              <w:jc w:val="both"/>
              <w:rPr>
                <w:rFonts w:ascii="MS Gothic" w:eastAsia="MS Gothic" w:hAnsi="MS Gothic"/>
                <w:szCs w:val="22"/>
              </w:rPr>
            </w:pPr>
          </w:p>
          <w:p w14:paraId="15DE05AE" w14:textId="4700177C" w:rsidR="00925A3E" w:rsidRPr="0001555D" w:rsidRDefault="00EA2F1E">
            <w:pPr>
              <w:ind w:firstLine="62"/>
              <w:jc w:val="both"/>
              <w:rPr>
                <w:szCs w:val="22"/>
              </w:rPr>
            </w:pPr>
            <w:r w:rsidRPr="0001555D">
              <w:rPr>
                <w:rFonts w:ascii="MS Gothic" w:eastAsia="MS Gothic" w:hAnsi="MS Gothic"/>
                <w:szCs w:val="22"/>
              </w:rPr>
              <w:t>☐</w:t>
            </w:r>
            <w:r w:rsidR="005F0638" w:rsidRPr="0001555D">
              <w:rPr>
                <w:szCs w:val="22"/>
              </w:rPr>
              <w:t xml:space="preserve">Taip    </w:t>
            </w:r>
            <w:r w:rsidRPr="0001555D">
              <w:rPr>
                <w:szCs w:val="22"/>
              </w:rPr>
              <w:t>X</w:t>
            </w:r>
            <w:r w:rsidRPr="0001555D">
              <w:rPr>
                <w:rFonts w:ascii="MS Gothic" w:eastAsia="MS Gothic" w:hAnsi="MS Gothic"/>
                <w:szCs w:val="22"/>
              </w:rPr>
              <w:t xml:space="preserve"> </w:t>
            </w:r>
            <w:r w:rsidR="005F0638" w:rsidRPr="0001555D">
              <w:rPr>
                <w:szCs w:val="22"/>
              </w:rPr>
              <w:t xml:space="preserve"> Ne</w:t>
            </w:r>
          </w:p>
        </w:tc>
      </w:tr>
      <w:tr w:rsidR="0001555D" w:rsidRPr="0001555D" w14:paraId="2DAEDB65" w14:textId="77777777">
        <w:tc>
          <w:tcPr>
            <w:tcW w:w="816" w:type="dxa"/>
            <w:vAlign w:val="center"/>
          </w:tcPr>
          <w:p w14:paraId="0ABAE011" w14:textId="77777777" w:rsidR="00925A3E" w:rsidRPr="0001555D" w:rsidRDefault="005F0638">
            <w:pPr>
              <w:jc w:val="center"/>
              <w:rPr>
                <w:szCs w:val="22"/>
              </w:rPr>
            </w:pPr>
            <w:r w:rsidRPr="0001555D">
              <w:rPr>
                <w:szCs w:val="22"/>
              </w:rPr>
              <w:t>5.4.</w:t>
            </w:r>
          </w:p>
        </w:tc>
        <w:tc>
          <w:tcPr>
            <w:tcW w:w="2400" w:type="dxa"/>
            <w:vAlign w:val="center"/>
          </w:tcPr>
          <w:p w14:paraId="3E32B575" w14:textId="77777777" w:rsidR="00925A3E" w:rsidRPr="0001555D" w:rsidRDefault="005F0638">
            <w:pPr>
              <w:jc w:val="both"/>
              <w:rPr>
                <w:szCs w:val="22"/>
              </w:rPr>
            </w:pPr>
            <w:r w:rsidRPr="0001555D">
              <w:rPr>
                <w:szCs w:val="22"/>
              </w:rPr>
              <w:t>Ar pagal Priemonę vietos projektas turi atitikti VPS temą?</w:t>
            </w:r>
          </w:p>
        </w:tc>
        <w:tc>
          <w:tcPr>
            <w:tcW w:w="6746" w:type="dxa"/>
            <w:gridSpan w:val="4"/>
          </w:tcPr>
          <w:p w14:paraId="47CECC5D" w14:textId="77777777" w:rsidR="00925A3E" w:rsidRPr="0001555D" w:rsidRDefault="00925A3E">
            <w:pPr>
              <w:jc w:val="both"/>
              <w:rPr>
                <w:szCs w:val="22"/>
              </w:rPr>
            </w:pPr>
          </w:p>
          <w:p w14:paraId="6382EB04" w14:textId="0DFD2BA9" w:rsidR="00925A3E" w:rsidRPr="0001555D" w:rsidRDefault="000E7008">
            <w:pPr>
              <w:jc w:val="both"/>
              <w:rPr>
                <w:szCs w:val="22"/>
              </w:rPr>
            </w:pPr>
            <w:r w:rsidRPr="0001555D">
              <w:rPr>
                <w:szCs w:val="22"/>
              </w:rPr>
              <w:t>X</w:t>
            </w:r>
            <w:r w:rsidR="005F0638" w:rsidRPr="0001555D">
              <w:rPr>
                <w:szCs w:val="22"/>
              </w:rPr>
              <w:t xml:space="preserve">  Taip (tinkamumo sąlyga);  </w:t>
            </w:r>
            <w:r w:rsidR="005F0638" w:rsidRPr="0001555D">
              <w:rPr>
                <w:rFonts w:ascii="MS Gothic" w:eastAsia="MS Gothic" w:hAnsi="MS Gothic"/>
                <w:szCs w:val="22"/>
              </w:rPr>
              <w:t>☐</w:t>
            </w:r>
            <w:r w:rsidR="005F0638" w:rsidRPr="0001555D">
              <w:rPr>
                <w:szCs w:val="22"/>
              </w:rPr>
              <w:t xml:space="preserve">  Taip (atrankos kriterijus)   </w:t>
            </w:r>
            <w:r w:rsidR="005F0638" w:rsidRPr="0001555D">
              <w:rPr>
                <w:rFonts w:ascii="MS Gothic" w:eastAsia="MS Gothic" w:hAnsi="MS Gothic"/>
                <w:szCs w:val="22"/>
              </w:rPr>
              <w:t>☐</w:t>
            </w:r>
            <w:r w:rsidR="005F0638" w:rsidRPr="0001555D">
              <w:rPr>
                <w:szCs w:val="22"/>
              </w:rPr>
              <w:t xml:space="preserve">   Ne</w:t>
            </w:r>
          </w:p>
          <w:p w14:paraId="14B34158" w14:textId="77777777" w:rsidR="00925A3E" w:rsidRPr="0001555D" w:rsidRDefault="000E7008" w:rsidP="000E7008">
            <w:pPr>
              <w:jc w:val="both"/>
              <w:rPr>
                <w:szCs w:val="24"/>
              </w:rPr>
            </w:pPr>
            <w:r w:rsidRPr="0001555D">
              <w:rPr>
                <w:szCs w:val="22"/>
              </w:rPr>
              <w:t>VPS tema „</w:t>
            </w:r>
            <w:r w:rsidRPr="0001555D">
              <w:rPr>
                <w:szCs w:val="24"/>
              </w:rPr>
              <w:t>Sumanūs sprendimai tvariai ir darniai aplinkai kurti“</w:t>
            </w:r>
          </w:p>
          <w:p w14:paraId="39D6984A" w14:textId="77777777" w:rsidR="00FA79DD" w:rsidRPr="0001555D" w:rsidRDefault="00FA79DD" w:rsidP="000E7008">
            <w:pPr>
              <w:jc w:val="both"/>
              <w:rPr>
                <w:szCs w:val="24"/>
              </w:rPr>
            </w:pPr>
          </w:p>
          <w:p w14:paraId="69D1B8E3" w14:textId="2C85FFED" w:rsidR="001D71AD" w:rsidRPr="0001555D" w:rsidRDefault="001D71AD" w:rsidP="00D866EA">
            <w:pPr>
              <w:jc w:val="both"/>
              <w:rPr>
                <w:szCs w:val="22"/>
              </w:rPr>
            </w:pPr>
          </w:p>
        </w:tc>
      </w:tr>
      <w:tr w:rsidR="0001555D" w:rsidRPr="0001555D" w14:paraId="4F22E0F1" w14:textId="77777777">
        <w:tc>
          <w:tcPr>
            <w:tcW w:w="816" w:type="dxa"/>
            <w:vAlign w:val="center"/>
          </w:tcPr>
          <w:p w14:paraId="28237FFE" w14:textId="77777777" w:rsidR="00925A3E" w:rsidRPr="0001555D" w:rsidRDefault="005F0638">
            <w:pPr>
              <w:jc w:val="center"/>
              <w:rPr>
                <w:szCs w:val="22"/>
              </w:rPr>
            </w:pPr>
            <w:r w:rsidRPr="0001555D">
              <w:rPr>
                <w:szCs w:val="22"/>
              </w:rPr>
              <w:t>5.5.</w:t>
            </w:r>
          </w:p>
        </w:tc>
        <w:tc>
          <w:tcPr>
            <w:tcW w:w="2400" w:type="dxa"/>
            <w:vAlign w:val="center"/>
          </w:tcPr>
          <w:p w14:paraId="74F205FE" w14:textId="77777777" w:rsidR="00925A3E" w:rsidRPr="0001555D" w:rsidRDefault="005F0638">
            <w:pPr>
              <w:jc w:val="both"/>
              <w:rPr>
                <w:szCs w:val="22"/>
              </w:rPr>
            </w:pPr>
            <w:r w:rsidRPr="0001555D">
              <w:rPr>
                <w:szCs w:val="22"/>
              </w:rPr>
              <w:t xml:space="preserve">Ar pagal Priemonę vietos projektas skirtas jaunimui? </w:t>
            </w:r>
          </w:p>
        </w:tc>
        <w:tc>
          <w:tcPr>
            <w:tcW w:w="6746" w:type="dxa"/>
            <w:gridSpan w:val="4"/>
          </w:tcPr>
          <w:p w14:paraId="4910F61B" w14:textId="77777777" w:rsidR="00925A3E" w:rsidRPr="0001555D" w:rsidRDefault="00925A3E">
            <w:pPr>
              <w:jc w:val="both"/>
              <w:rPr>
                <w:i/>
                <w:iCs/>
                <w:szCs w:val="22"/>
              </w:rPr>
            </w:pPr>
          </w:p>
          <w:p w14:paraId="5FEE2C35" w14:textId="4D057E36" w:rsidR="00925A3E" w:rsidRPr="00210F97" w:rsidRDefault="005F0638">
            <w:pPr>
              <w:jc w:val="both"/>
              <w:rPr>
                <w:szCs w:val="22"/>
              </w:rPr>
            </w:pPr>
            <w:r w:rsidRPr="0001555D">
              <w:rPr>
                <w:rFonts w:ascii="MS Gothic" w:eastAsia="MS Gothic" w:hAnsi="MS Gothic"/>
                <w:szCs w:val="22"/>
              </w:rPr>
              <w:t>☐</w:t>
            </w:r>
            <w:r w:rsidRPr="0001555D">
              <w:rPr>
                <w:szCs w:val="22"/>
              </w:rPr>
              <w:t xml:space="preserve">  Taip (tinkamumo sąlyga); </w:t>
            </w:r>
            <w:r w:rsidR="00210F97" w:rsidRPr="0001555D">
              <w:rPr>
                <w:rFonts w:ascii="MS Gothic" w:eastAsia="MS Gothic" w:hAnsi="MS Gothic"/>
                <w:szCs w:val="22"/>
              </w:rPr>
              <w:t>☐</w:t>
            </w:r>
            <w:r w:rsidRPr="0001555D">
              <w:rPr>
                <w:szCs w:val="22"/>
              </w:rPr>
              <w:t xml:space="preserve"> Taip (atrankos kriterijus)  </w:t>
            </w:r>
            <w:r w:rsidR="00E37607" w:rsidRPr="0001555D">
              <w:rPr>
                <w:szCs w:val="22"/>
              </w:rPr>
              <w:t xml:space="preserve"> </w:t>
            </w:r>
            <w:r w:rsidR="00210F97" w:rsidRPr="0001555D">
              <w:rPr>
                <w:szCs w:val="22"/>
              </w:rPr>
              <w:t xml:space="preserve">X </w:t>
            </w:r>
            <w:r w:rsidRPr="0001555D">
              <w:rPr>
                <w:szCs w:val="22"/>
              </w:rPr>
              <w:t>Ne</w:t>
            </w:r>
          </w:p>
        </w:tc>
      </w:tr>
      <w:tr w:rsidR="0001555D" w:rsidRPr="0001555D" w14:paraId="1F5AF4D9" w14:textId="77777777">
        <w:tc>
          <w:tcPr>
            <w:tcW w:w="816" w:type="dxa"/>
            <w:vAlign w:val="center"/>
          </w:tcPr>
          <w:p w14:paraId="081C68C7" w14:textId="77777777" w:rsidR="00925A3E" w:rsidRPr="0001555D" w:rsidRDefault="005F0638">
            <w:pPr>
              <w:jc w:val="center"/>
              <w:rPr>
                <w:szCs w:val="22"/>
              </w:rPr>
            </w:pPr>
            <w:r w:rsidRPr="0001555D">
              <w:rPr>
                <w:szCs w:val="22"/>
              </w:rPr>
              <w:t>5.6.</w:t>
            </w:r>
          </w:p>
        </w:tc>
        <w:tc>
          <w:tcPr>
            <w:tcW w:w="2400" w:type="dxa"/>
            <w:vAlign w:val="center"/>
          </w:tcPr>
          <w:p w14:paraId="44EC4AFF" w14:textId="77777777" w:rsidR="00925A3E" w:rsidRPr="0001555D" w:rsidRDefault="005F0638">
            <w:pPr>
              <w:jc w:val="both"/>
              <w:rPr>
                <w:rFonts w:eastAsia="Calibri"/>
                <w:szCs w:val="24"/>
              </w:rPr>
            </w:pPr>
            <w:r w:rsidRPr="0001555D">
              <w:rPr>
                <w:szCs w:val="22"/>
              </w:rPr>
              <w:t>Ar pagal Priemonę vietos projektas skirtas inovacijoms diegti?</w:t>
            </w:r>
          </w:p>
        </w:tc>
        <w:tc>
          <w:tcPr>
            <w:tcW w:w="6746" w:type="dxa"/>
            <w:gridSpan w:val="4"/>
          </w:tcPr>
          <w:p w14:paraId="5795BF98" w14:textId="77777777" w:rsidR="00925A3E" w:rsidRPr="0001555D" w:rsidRDefault="00925A3E">
            <w:pPr>
              <w:jc w:val="both"/>
              <w:rPr>
                <w:i/>
                <w:iCs/>
                <w:szCs w:val="22"/>
              </w:rPr>
            </w:pPr>
          </w:p>
          <w:p w14:paraId="26E410F3" w14:textId="3955FAFF" w:rsidR="00925A3E" w:rsidRPr="0001555D" w:rsidRDefault="005F0638">
            <w:pPr>
              <w:jc w:val="both"/>
              <w:rPr>
                <w:szCs w:val="22"/>
              </w:rPr>
            </w:pPr>
            <w:r w:rsidRPr="0001555D">
              <w:rPr>
                <w:szCs w:val="22"/>
              </w:rPr>
              <w:t xml:space="preserve"> </w:t>
            </w:r>
            <w:r w:rsidR="00636685">
              <w:rPr>
                <w:szCs w:val="22"/>
              </w:rPr>
              <w:t>X</w:t>
            </w:r>
            <w:r w:rsidRPr="0001555D">
              <w:rPr>
                <w:szCs w:val="22"/>
              </w:rPr>
              <w:t xml:space="preserve"> Taip (tinkamumo sąlyga); </w:t>
            </w:r>
            <w:r w:rsidR="00636685" w:rsidRPr="0001555D">
              <w:rPr>
                <w:rFonts w:ascii="MS Gothic" w:eastAsia="MS Gothic" w:hAnsi="MS Gothic"/>
                <w:szCs w:val="22"/>
              </w:rPr>
              <w:t>☐</w:t>
            </w:r>
            <w:r w:rsidR="00636685" w:rsidRPr="0001555D">
              <w:rPr>
                <w:szCs w:val="22"/>
              </w:rPr>
              <w:t xml:space="preserve"> </w:t>
            </w:r>
            <w:r w:rsidRPr="0001555D">
              <w:rPr>
                <w:szCs w:val="22"/>
              </w:rPr>
              <w:t xml:space="preserve">Taip (atrankos kriterijus)   </w:t>
            </w:r>
            <w:r w:rsidRPr="0001555D">
              <w:rPr>
                <w:rFonts w:ascii="MS Gothic" w:eastAsia="MS Gothic" w:hAnsi="MS Gothic"/>
                <w:szCs w:val="22"/>
              </w:rPr>
              <w:t>☐</w:t>
            </w:r>
            <w:r w:rsidRPr="0001555D">
              <w:rPr>
                <w:szCs w:val="22"/>
              </w:rPr>
              <w:t xml:space="preserve">   Ne</w:t>
            </w:r>
          </w:p>
          <w:p w14:paraId="166AEEE1" w14:textId="7A27EC3E" w:rsidR="00925A3E" w:rsidRPr="00C440EC" w:rsidRDefault="00C440EC">
            <w:pPr>
              <w:jc w:val="both"/>
              <w:rPr>
                <w:rFonts w:eastAsia="Calibri"/>
                <w:sz w:val="20"/>
              </w:rPr>
            </w:pPr>
            <w:r w:rsidRPr="00C440EC">
              <w:rPr>
                <w:rFonts w:eastAsia="Calibri"/>
                <w:sz w:val="20"/>
              </w:rPr>
              <w:t xml:space="preserve">Pildoma paraiškos 9 dalis. </w:t>
            </w:r>
          </w:p>
        </w:tc>
      </w:tr>
      <w:tr w:rsidR="0001555D" w:rsidRPr="0001555D" w14:paraId="3333BC4D" w14:textId="77777777">
        <w:tc>
          <w:tcPr>
            <w:tcW w:w="816" w:type="dxa"/>
            <w:vMerge w:val="restart"/>
            <w:vAlign w:val="center"/>
          </w:tcPr>
          <w:p w14:paraId="7F6FEAC4" w14:textId="77777777" w:rsidR="00925A3E" w:rsidRPr="0001555D" w:rsidRDefault="005F0638">
            <w:pPr>
              <w:jc w:val="center"/>
              <w:rPr>
                <w:szCs w:val="22"/>
              </w:rPr>
            </w:pPr>
            <w:r w:rsidRPr="0001555D">
              <w:rPr>
                <w:szCs w:val="22"/>
              </w:rPr>
              <w:t xml:space="preserve">5.7. </w:t>
            </w:r>
          </w:p>
        </w:tc>
        <w:tc>
          <w:tcPr>
            <w:tcW w:w="2400" w:type="dxa"/>
            <w:vMerge w:val="restart"/>
            <w:vAlign w:val="center"/>
          </w:tcPr>
          <w:p w14:paraId="038E5B6A" w14:textId="77777777" w:rsidR="00925A3E" w:rsidRPr="0001555D" w:rsidRDefault="005F0638">
            <w:pPr>
              <w:jc w:val="both"/>
              <w:rPr>
                <w:rFonts w:eastAsia="Calibri"/>
                <w:szCs w:val="24"/>
              </w:rPr>
            </w:pPr>
            <w:r w:rsidRPr="0001555D">
              <w:rPr>
                <w:rFonts w:eastAsia="Calibri"/>
                <w:szCs w:val="24"/>
              </w:rPr>
              <w:t>Pagal Priemonę remiamo vietos projekto pobūdis:</w:t>
            </w:r>
          </w:p>
        </w:tc>
        <w:tc>
          <w:tcPr>
            <w:tcW w:w="1032" w:type="dxa"/>
          </w:tcPr>
          <w:p w14:paraId="6D806D19" w14:textId="77777777" w:rsidR="00A510ED" w:rsidRDefault="003C066B">
            <w:pPr>
              <w:jc w:val="both"/>
              <w:rPr>
                <w:szCs w:val="22"/>
              </w:rPr>
            </w:pPr>
            <w:r w:rsidRPr="0001555D">
              <w:rPr>
                <w:szCs w:val="22"/>
              </w:rPr>
              <w:t>X</w:t>
            </w:r>
            <w:r w:rsidR="00A510ED">
              <w:rPr>
                <w:szCs w:val="22"/>
              </w:rPr>
              <w:t xml:space="preserve"> </w:t>
            </w:r>
            <w:r w:rsidR="005F0638" w:rsidRPr="0001555D">
              <w:rPr>
                <w:szCs w:val="22"/>
              </w:rPr>
              <w:t>Taip</w:t>
            </w:r>
          </w:p>
          <w:p w14:paraId="0755AEE1" w14:textId="72E654FC" w:rsidR="00925A3E" w:rsidRPr="0001555D" w:rsidRDefault="003C066B">
            <w:pPr>
              <w:jc w:val="both"/>
              <w:rPr>
                <w:rFonts w:eastAsia="Calibri"/>
                <w:sz w:val="20"/>
              </w:rPr>
            </w:pPr>
            <w:r w:rsidRPr="0001555D">
              <w:rPr>
                <w:rFonts w:ascii="MS Gothic" w:eastAsia="MS Gothic" w:hAnsi="MS Gothic"/>
                <w:szCs w:val="22"/>
              </w:rPr>
              <w:t>☐</w:t>
            </w:r>
            <w:r>
              <w:rPr>
                <w:rFonts w:ascii="MS Gothic" w:eastAsia="MS Gothic" w:hAnsi="MS Gothic"/>
                <w:szCs w:val="22"/>
              </w:rPr>
              <w:t xml:space="preserve"> </w:t>
            </w:r>
            <w:r w:rsidR="005F0638" w:rsidRPr="0001555D">
              <w:rPr>
                <w:szCs w:val="22"/>
              </w:rPr>
              <w:t>Ne</w:t>
            </w:r>
          </w:p>
        </w:tc>
        <w:tc>
          <w:tcPr>
            <w:tcW w:w="5714" w:type="dxa"/>
            <w:gridSpan w:val="3"/>
          </w:tcPr>
          <w:p w14:paraId="7D229825" w14:textId="77777777" w:rsidR="00925A3E" w:rsidRPr="0001555D" w:rsidRDefault="005F0638">
            <w:pPr>
              <w:jc w:val="both"/>
              <w:rPr>
                <w:rFonts w:eastAsia="Calibri"/>
                <w:sz w:val="20"/>
              </w:rPr>
            </w:pPr>
            <w:r w:rsidRPr="0001555D">
              <w:rPr>
                <w:szCs w:val="22"/>
              </w:rPr>
              <w:t>Remiami pelno projektai</w:t>
            </w:r>
          </w:p>
        </w:tc>
      </w:tr>
      <w:tr w:rsidR="0001555D" w:rsidRPr="0001555D" w14:paraId="76967B71" w14:textId="77777777">
        <w:tc>
          <w:tcPr>
            <w:tcW w:w="816" w:type="dxa"/>
            <w:vMerge/>
            <w:vAlign w:val="center"/>
          </w:tcPr>
          <w:p w14:paraId="62CBAF5C" w14:textId="77777777" w:rsidR="00925A3E" w:rsidRPr="0001555D" w:rsidRDefault="00925A3E">
            <w:pPr>
              <w:jc w:val="center"/>
              <w:rPr>
                <w:szCs w:val="22"/>
              </w:rPr>
            </w:pPr>
          </w:p>
        </w:tc>
        <w:tc>
          <w:tcPr>
            <w:tcW w:w="2400" w:type="dxa"/>
            <w:vMerge/>
            <w:vAlign w:val="center"/>
          </w:tcPr>
          <w:p w14:paraId="3B135103" w14:textId="77777777" w:rsidR="00925A3E" w:rsidRPr="0001555D" w:rsidRDefault="00925A3E">
            <w:pPr>
              <w:jc w:val="both"/>
              <w:rPr>
                <w:rFonts w:eastAsia="Calibri"/>
                <w:szCs w:val="24"/>
              </w:rPr>
            </w:pPr>
          </w:p>
        </w:tc>
        <w:tc>
          <w:tcPr>
            <w:tcW w:w="1032" w:type="dxa"/>
          </w:tcPr>
          <w:p w14:paraId="0BA5F925" w14:textId="77777777" w:rsidR="00913957" w:rsidRPr="0001555D" w:rsidRDefault="007F5B6D">
            <w:pPr>
              <w:jc w:val="both"/>
              <w:rPr>
                <w:szCs w:val="22"/>
              </w:rPr>
            </w:pPr>
            <w:r w:rsidRPr="0001555D">
              <w:rPr>
                <w:rFonts w:ascii="MS Gothic" w:eastAsia="MS Gothic" w:hAnsi="MS Gothic"/>
                <w:szCs w:val="22"/>
              </w:rPr>
              <w:t>☐</w:t>
            </w:r>
            <w:r w:rsidR="005F0638" w:rsidRPr="0001555D">
              <w:rPr>
                <w:szCs w:val="22"/>
              </w:rPr>
              <w:t xml:space="preserve">  Taip </w:t>
            </w:r>
          </w:p>
          <w:p w14:paraId="6F17ABD7" w14:textId="16FC7DDE" w:rsidR="00925A3E" w:rsidRPr="0001555D" w:rsidRDefault="005F0638">
            <w:pPr>
              <w:jc w:val="both"/>
              <w:rPr>
                <w:rFonts w:eastAsia="Calibri"/>
                <w:i/>
                <w:iCs/>
                <w:sz w:val="20"/>
              </w:rPr>
            </w:pPr>
            <w:r w:rsidRPr="0001555D">
              <w:rPr>
                <w:szCs w:val="22"/>
              </w:rPr>
              <w:t xml:space="preserve">  </w:t>
            </w:r>
            <w:r w:rsidR="007F5B6D" w:rsidRPr="0001555D">
              <w:rPr>
                <w:szCs w:val="22"/>
              </w:rPr>
              <w:t>X</w:t>
            </w:r>
            <w:r w:rsidR="007F5B6D" w:rsidRPr="0001555D">
              <w:rPr>
                <w:rFonts w:ascii="MS Gothic" w:eastAsia="MS Gothic" w:hAnsi="MS Gothic"/>
                <w:szCs w:val="22"/>
              </w:rPr>
              <w:t xml:space="preserve"> </w:t>
            </w:r>
            <w:r w:rsidRPr="0001555D">
              <w:rPr>
                <w:szCs w:val="22"/>
              </w:rPr>
              <w:t>Ne</w:t>
            </w:r>
          </w:p>
        </w:tc>
        <w:tc>
          <w:tcPr>
            <w:tcW w:w="5714" w:type="dxa"/>
            <w:gridSpan w:val="3"/>
          </w:tcPr>
          <w:p w14:paraId="7A284971" w14:textId="77777777" w:rsidR="00925A3E" w:rsidRPr="0001555D" w:rsidRDefault="005F0638">
            <w:pPr>
              <w:jc w:val="both"/>
              <w:rPr>
                <w:rFonts w:eastAsia="Calibri"/>
                <w:i/>
                <w:iCs/>
                <w:sz w:val="20"/>
              </w:rPr>
            </w:pPr>
            <w:r w:rsidRPr="0001555D">
              <w:rPr>
                <w:szCs w:val="22"/>
              </w:rPr>
              <w:t>Remiami projektai, susiję su žinių perdavimu, įskaitant konsultacijas, mokymą ir keitimąsi žiniomis apie tvarią, ekonominę, socialinę, aplinką ir klimatą tausojančią veiklą (aktualu rodikliui L801)</w:t>
            </w:r>
          </w:p>
        </w:tc>
      </w:tr>
      <w:tr w:rsidR="0001555D" w:rsidRPr="0001555D" w14:paraId="59798FC5" w14:textId="77777777">
        <w:tc>
          <w:tcPr>
            <w:tcW w:w="816" w:type="dxa"/>
            <w:vMerge/>
            <w:vAlign w:val="center"/>
          </w:tcPr>
          <w:p w14:paraId="060AA6F3" w14:textId="77777777" w:rsidR="00925A3E" w:rsidRPr="0001555D" w:rsidRDefault="00925A3E">
            <w:pPr>
              <w:jc w:val="center"/>
              <w:rPr>
                <w:szCs w:val="22"/>
              </w:rPr>
            </w:pPr>
          </w:p>
        </w:tc>
        <w:tc>
          <w:tcPr>
            <w:tcW w:w="2400" w:type="dxa"/>
            <w:vMerge/>
            <w:vAlign w:val="center"/>
          </w:tcPr>
          <w:p w14:paraId="61B3665B" w14:textId="77777777" w:rsidR="00925A3E" w:rsidRPr="0001555D" w:rsidRDefault="00925A3E">
            <w:pPr>
              <w:jc w:val="both"/>
              <w:rPr>
                <w:rFonts w:eastAsia="Calibri"/>
                <w:szCs w:val="24"/>
              </w:rPr>
            </w:pPr>
          </w:p>
        </w:tc>
        <w:tc>
          <w:tcPr>
            <w:tcW w:w="1032" w:type="dxa"/>
          </w:tcPr>
          <w:p w14:paraId="287D5F9E" w14:textId="60181547" w:rsidR="00913957" w:rsidRPr="0001555D" w:rsidRDefault="00C766C5">
            <w:pPr>
              <w:jc w:val="both"/>
              <w:rPr>
                <w:szCs w:val="22"/>
              </w:rPr>
            </w:pPr>
            <w:r w:rsidRPr="0001555D">
              <w:rPr>
                <w:szCs w:val="22"/>
              </w:rPr>
              <w:t>X</w:t>
            </w:r>
            <w:r w:rsidR="005F0638" w:rsidRPr="0001555D">
              <w:rPr>
                <w:szCs w:val="22"/>
              </w:rPr>
              <w:t xml:space="preserve">  Taip   </w:t>
            </w:r>
          </w:p>
          <w:p w14:paraId="3A6AA619" w14:textId="2BFE9147" w:rsidR="00925A3E" w:rsidRPr="0001555D" w:rsidRDefault="00C766C5">
            <w:pPr>
              <w:jc w:val="both"/>
              <w:rPr>
                <w:rFonts w:eastAsia="Calibri"/>
                <w:i/>
                <w:iCs/>
                <w:sz w:val="20"/>
              </w:rPr>
            </w:pPr>
            <w:r w:rsidRPr="0001555D">
              <w:rPr>
                <w:rFonts w:ascii="MS Gothic" w:eastAsia="MS Gothic" w:hAnsi="MS Gothic"/>
                <w:szCs w:val="22"/>
              </w:rPr>
              <w:t>☐</w:t>
            </w:r>
            <w:r w:rsidR="005F0638" w:rsidRPr="0001555D">
              <w:rPr>
                <w:szCs w:val="22"/>
              </w:rPr>
              <w:t xml:space="preserve">  Ne</w:t>
            </w:r>
          </w:p>
        </w:tc>
        <w:tc>
          <w:tcPr>
            <w:tcW w:w="5714" w:type="dxa"/>
            <w:gridSpan w:val="3"/>
          </w:tcPr>
          <w:p w14:paraId="2872DC48" w14:textId="77777777" w:rsidR="00925A3E" w:rsidRPr="0001555D" w:rsidRDefault="005F0638">
            <w:pPr>
              <w:jc w:val="both"/>
              <w:rPr>
                <w:rFonts w:eastAsia="Calibri"/>
                <w:i/>
                <w:iCs/>
                <w:sz w:val="20"/>
              </w:rPr>
            </w:pPr>
            <w:r w:rsidRPr="0001555D">
              <w:rPr>
                <w:szCs w:val="22"/>
              </w:rPr>
              <w:t>Remiami projektai, susiję su gamintojų organizacijomis, vietinėmis rinkomis, trumpomis tiekimo grandinėmis ir kokybės schemomis, įskaitant paramą investicijoms, rinkodaros veiklą ir kt. (aktualu rodikliui L802)</w:t>
            </w:r>
          </w:p>
        </w:tc>
      </w:tr>
      <w:tr w:rsidR="0001555D" w:rsidRPr="0001555D" w14:paraId="3DC79F3B" w14:textId="77777777">
        <w:tc>
          <w:tcPr>
            <w:tcW w:w="816" w:type="dxa"/>
            <w:vMerge/>
            <w:vAlign w:val="center"/>
          </w:tcPr>
          <w:p w14:paraId="278D5BB3" w14:textId="77777777" w:rsidR="00925A3E" w:rsidRPr="0001555D" w:rsidRDefault="00925A3E">
            <w:pPr>
              <w:jc w:val="center"/>
              <w:rPr>
                <w:szCs w:val="22"/>
              </w:rPr>
            </w:pPr>
          </w:p>
        </w:tc>
        <w:tc>
          <w:tcPr>
            <w:tcW w:w="2400" w:type="dxa"/>
            <w:vMerge/>
            <w:vAlign w:val="center"/>
          </w:tcPr>
          <w:p w14:paraId="7503A16A" w14:textId="77777777" w:rsidR="00925A3E" w:rsidRPr="0001555D" w:rsidRDefault="00925A3E">
            <w:pPr>
              <w:jc w:val="both"/>
              <w:rPr>
                <w:rFonts w:eastAsia="Calibri"/>
                <w:szCs w:val="24"/>
              </w:rPr>
            </w:pPr>
          </w:p>
        </w:tc>
        <w:tc>
          <w:tcPr>
            <w:tcW w:w="1032" w:type="dxa"/>
          </w:tcPr>
          <w:p w14:paraId="2CC428E5" w14:textId="77777777" w:rsidR="00913957" w:rsidRPr="0001555D" w:rsidRDefault="001A2888">
            <w:pPr>
              <w:jc w:val="both"/>
              <w:rPr>
                <w:szCs w:val="22"/>
              </w:rPr>
            </w:pPr>
            <w:r w:rsidRPr="0001555D">
              <w:rPr>
                <w:rFonts w:ascii="MS Gothic" w:eastAsia="MS Gothic" w:hAnsi="MS Gothic"/>
                <w:szCs w:val="22"/>
              </w:rPr>
              <w:t>☐</w:t>
            </w:r>
            <w:r w:rsidR="005F0638" w:rsidRPr="0001555D">
              <w:rPr>
                <w:szCs w:val="22"/>
              </w:rPr>
              <w:t xml:space="preserve">Taip   </w:t>
            </w:r>
          </w:p>
          <w:p w14:paraId="275452F9" w14:textId="7DDD459A" w:rsidR="00925A3E" w:rsidRPr="0001555D" w:rsidRDefault="005F0638">
            <w:pPr>
              <w:jc w:val="both"/>
              <w:rPr>
                <w:rFonts w:eastAsia="Calibri"/>
                <w:i/>
                <w:iCs/>
                <w:sz w:val="20"/>
              </w:rPr>
            </w:pPr>
            <w:r w:rsidRPr="0001555D">
              <w:rPr>
                <w:szCs w:val="22"/>
              </w:rPr>
              <w:t xml:space="preserve">   </w:t>
            </w:r>
            <w:r w:rsidR="001A2888" w:rsidRPr="0001555D">
              <w:rPr>
                <w:szCs w:val="22"/>
              </w:rPr>
              <w:t>X</w:t>
            </w:r>
            <w:r w:rsidR="001A2888" w:rsidRPr="0001555D">
              <w:rPr>
                <w:rFonts w:ascii="MS Gothic" w:eastAsia="MS Gothic" w:hAnsi="MS Gothic"/>
                <w:szCs w:val="22"/>
              </w:rPr>
              <w:t xml:space="preserve"> </w:t>
            </w:r>
            <w:r w:rsidRPr="0001555D">
              <w:rPr>
                <w:szCs w:val="22"/>
              </w:rPr>
              <w:t>Ne</w:t>
            </w:r>
          </w:p>
        </w:tc>
        <w:tc>
          <w:tcPr>
            <w:tcW w:w="5714" w:type="dxa"/>
            <w:gridSpan w:val="3"/>
          </w:tcPr>
          <w:p w14:paraId="68FFF0D9" w14:textId="77777777" w:rsidR="00925A3E" w:rsidRPr="0001555D" w:rsidRDefault="005F0638">
            <w:pPr>
              <w:jc w:val="both"/>
              <w:rPr>
                <w:rFonts w:eastAsia="Calibri"/>
                <w:i/>
                <w:iCs/>
                <w:sz w:val="20"/>
              </w:rPr>
            </w:pPr>
            <w:r w:rsidRPr="0001555D">
              <w:rPr>
                <w:szCs w:val="22"/>
              </w:rPr>
              <w:t>Remiami projektai, susiję su atsinaujinančios energijos gamybos pajėgumais, įskaitant biologinę (aktualu rodikliui L803)</w:t>
            </w:r>
          </w:p>
        </w:tc>
      </w:tr>
      <w:tr w:rsidR="0001555D" w:rsidRPr="0001555D" w14:paraId="41111C90" w14:textId="77777777">
        <w:tc>
          <w:tcPr>
            <w:tcW w:w="816" w:type="dxa"/>
            <w:vMerge/>
            <w:vAlign w:val="center"/>
          </w:tcPr>
          <w:p w14:paraId="2E347194" w14:textId="77777777" w:rsidR="00925A3E" w:rsidRPr="0001555D" w:rsidRDefault="00925A3E">
            <w:pPr>
              <w:jc w:val="center"/>
              <w:rPr>
                <w:szCs w:val="22"/>
              </w:rPr>
            </w:pPr>
          </w:p>
        </w:tc>
        <w:tc>
          <w:tcPr>
            <w:tcW w:w="2400" w:type="dxa"/>
            <w:vMerge/>
            <w:vAlign w:val="center"/>
          </w:tcPr>
          <w:p w14:paraId="2CF5F7C2" w14:textId="77777777" w:rsidR="00925A3E" w:rsidRPr="0001555D" w:rsidRDefault="00925A3E">
            <w:pPr>
              <w:jc w:val="both"/>
              <w:rPr>
                <w:rFonts w:eastAsia="Calibri"/>
                <w:szCs w:val="24"/>
              </w:rPr>
            </w:pPr>
          </w:p>
        </w:tc>
        <w:tc>
          <w:tcPr>
            <w:tcW w:w="1032" w:type="dxa"/>
          </w:tcPr>
          <w:p w14:paraId="0A9164FB" w14:textId="77777777" w:rsidR="00913957" w:rsidRPr="0001555D" w:rsidRDefault="00554584">
            <w:pPr>
              <w:jc w:val="both"/>
              <w:rPr>
                <w:szCs w:val="22"/>
              </w:rPr>
            </w:pPr>
            <w:r w:rsidRPr="0001555D">
              <w:rPr>
                <w:rFonts w:ascii="MS Gothic" w:eastAsia="MS Gothic" w:hAnsi="MS Gothic"/>
                <w:szCs w:val="22"/>
              </w:rPr>
              <w:t>☐</w:t>
            </w:r>
            <w:r w:rsidR="005F0638" w:rsidRPr="0001555D">
              <w:rPr>
                <w:szCs w:val="22"/>
              </w:rPr>
              <w:t xml:space="preserve">Taip    </w:t>
            </w:r>
          </w:p>
          <w:p w14:paraId="732EA1C5" w14:textId="0D9AE6B5" w:rsidR="00925A3E" w:rsidRPr="0001555D" w:rsidRDefault="005F0638">
            <w:pPr>
              <w:jc w:val="both"/>
              <w:rPr>
                <w:rFonts w:eastAsia="Calibri"/>
                <w:i/>
                <w:iCs/>
                <w:sz w:val="20"/>
              </w:rPr>
            </w:pPr>
            <w:r w:rsidRPr="0001555D">
              <w:rPr>
                <w:szCs w:val="22"/>
              </w:rPr>
              <w:t xml:space="preserve">  </w:t>
            </w:r>
            <w:r w:rsidR="00554584" w:rsidRPr="0001555D">
              <w:rPr>
                <w:szCs w:val="22"/>
              </w:rPr>
              <w:t xml:space="preserve">X </w:t>
            </w:r>
            <w:r w:rsidRPr="0001555D">
              <w:rPr>
                <w:szCs w:val="22"/>
              </w:rPr>
              <w:t>Ne</w:t>
            </w:r>
          </w:p>
        </w:tc>
        <w:tc>
          <w:tcPr>
            <w:tcW w:w="5714" w:type="dxa"/>
            <w:gridSpan w:val="3"/>
          </w:tcPr>
          <w:p w14:paraId="5F00E9AB" w14:textId="77777777" w:rsidR="00925A3E" w:rsidRPr="0001555D" w:rsidRDefault="005F0638">
            <w:pPr>
              <w:jc w:val="both"/>
              <w:rPr>
                <w:rFonts w:eastAsia="Calibri"/>
                <w:i/>
                <w:iCs/>
                <w:sz w:val="20"/>
              </w:rPr>
            </w:pPr>
            <w:r w:rsidRPr="0001555D">
              <w:rPr>
                <w:szCs w:val="22"/>
              </w:rPr>
              <w:t>Remiami projektai, prisidedantys prie aplinkos tvarumo, klimato kaitos švelninimo bei prisitaikymo prie jos tikslų įgyvendinimo kaimo vietovėse (aktualu rodikliui L804)</w:t>
            </w:r>
          </w:p>
        </w:tc>
      </w:tr>
      <w:tr w:rsidR="0001555D" w:rsidRPr="0001555D" w14:paraId="215DE9BE" w14:textId="77777777">
        <w:tc>
          <w:tcPr>
            <w:tcW w:w="816" w:type="dxa"/>
            <w:vMerge/>
            <w:vAlign w:val="center"/>
          </w:tcPr>
          <w:p w14:paraId="4881992D" w14:textId="77777777" w:rsidR="00925A3E" w:rsidRPr="0001555D" w:rsidRDefault="00925A3E">
            <w:pPr>
              <w:jc w:val="center"/>
              <w:rPr>
                <w:szCs w:val="22"/>
              </w:rPr>
            </w:pPr>
          </w:p>
        </w:tc>
        <w:tc>
          <w:tcPr>
            <w:tcW w:w="2400" w:type="dxa"/>
            <w:vMerge/>
            <w:vAlign w:val="center"/>
          </w:tcPr>
          <w:p w14:paraId="2EDE3D86" w14:textId="77777777" w:rsidR="00925A3E" w:rsidRPr="0001555D" w:rsidRDefault="00925A3E">
            <w:pPr>
              <w:jc w:val="both"/>
              <w:rPr>
                <w:rFonts w:eastAsia="Calibri"/>
                <w:szCs w:val="24"/>
              </w:rPr>
            </w:pPr>
          </w:p>
        </w:tc>
        <w:tc>
          <w:tcPr>
            <w:tcW w:w="1032" w:type="dxa"/>
          </w:tcPr>
          <w:p w14:paraId="72F79AEF" w14:textId="77777777" w:rsidR="00913957" w:rsidRPr="0001555D" w:rsidRDefault="00573DCE">
            <w:pPr>
              <w:jc w:val="both"/>
              <w:rPr>
                <w:szCs w:val="22"/>
              </w:rPr>
            </w:pPr>
            <w:r w:rsidRPr="0001555D">
              <w:rPr>
                <w:szCs w:val="22"/>
              </w:rPr>
              <w:t xml:space="preserve">X </w:t>
            </w:r>
            <w:r w:rsidR="005F0638" w:rsidRPr="0001555D">
              <w:rPr>
                <w:szCs w:val="22"/>
              </w:rPr>
              <w:t xml:space="preserve">  Taip  </w:t>
            </w:r>
          </w:p>
          <w:p w14:paraId="1EEAFFEB" w14:textId="2DE2DAFB" w:rsidR="00925A3E" w:rsidRPr="0001555D" w:rsidRDefault="005F0638">
            <w:pPr>
              <w:jc w:val="both"/>
              <w:rPr>
                <w:rFonts w:eastAsia="Calibri"/>
                <w:i/>
                <w:iCs/>
                <w:sz w:val="20"/>
              </w:rPr>
            </w:pPr>
            <w:r w:rsidRPr="0001555D">
              <w:rPr>
                <w:szCs w:val="22"/>
              </w:rPr>
              <w:t xml:space="preserve"> </w:t>
            </w:r>
            <w:r w:rsidR="00573DCE" w:rsidRPr="0001555D">
              <w:rPr>
                <w:rFonts w:ascii="MS Gothic" w:eastAsia="MS Gothic" w:hAnsi="MS Gothic"/>
                <w:szCs w:val="22"/>
              </w:rPr>
              <w:t xml:space="preserve">☐  </w:t>
            </w:r>
            <w:r w:rsidRPr="0001555D">
              <w:rPr>
                <w:szCs w:val="22"/>
              </w:rPr>
              <w:t>Ne</w:t>
            </w:r>
          </w:p>
        </w:tc>
        <w:tc>
          <w:tcPr>
            <w:tcW w:w="5714" w:type="dxa"/>
            <w:gridSpan w:val="3"/>
          </w:tcPr>
          <w:p w14:paraId="3868A3BA" w14:textId="77777777" w:rsidR="00925A3E" w:rsidRPr="0001555D" w:rsidRDefault="005F0638">
            <w:pPr>
              <w:jc w:val="both"/>
              <w:rPr>
                <w:rFonts w:eastAsia="Calibri"/>
                <w:i/>
                <w:iCs/>
                <w:sz w:val="20"/>
              </w:rPr>
            </w:pPr>
            <w:r w:rsidRPr="0001555D">
              <w:rPr>
                <w:szCs w:val="22"/>
              </w:rPr>
              <w:t>Remiami projektai, kurie kuria darbo vietas (aktualu rodikliui L805)</w:t>
            </w:r>
          </w:p>
        </w:tc>
      </w:tr>
      <w:tr w:rsidR="0001555D" w:rsidRPr="0001555D" w14:paraId="22B43F69" w14:textId="77777777">
        <w:tc>
          <w:tcPr>
            <w:tcW w:w="816" w:type="dxa"/>
            <w:vMerge/>
            <w:vAlign w:val="center"/>
          </w:tcPr>
          <w:p w14:paraId="2ADCE954" w14:textId="77777777" w:rsidR="00925A3E" w:rsidRPr="0001555D" w:rsidRDefault="00925A3E">
            <w:pPr>
              <w:jc w:val="center"/>
              <w:rPr>
                <w:szCs w:val="22"/>
              </w:rPr>
            </w:pPr>
          </w:p>
        </w:tc>
        <w:tc>
          <w:tcPr>
            <w:tcW w:w="2400" w:type="dxa"/>
            <w:vMerge/>
            <w:vAlign w:val="center"/>
          </w:tcPr>
          <w:p w14:paraId="77F0040B" w14:textId="77777777" w:rsidR="00925A3E" w:rsidRPr="0001555D" w:rsidRDefault="00925A3E">
            <w:pPr>
              <w:jc w:val="both"/>
              <w:rPr>
                <w:rFonts w:eastAsia="Calibri"/>
                <w:szCs w:val="24"/>
              </w:rPr>
            </w:pPr>
          </w:p>
        </w:tc>
        <w:tc>
          <w:tcPr>
            <w:tcW w:w="1032" w:type="dxa"/>
          </w:tcPr>
          <w:p w14:paraId="1EF385D5" w14:textId="77777777" w:rsidR="00913957" w:rsidRPr="0001555D" w:rsidRDefault="005F0638">
            <w:pPr>
              <w:jc w:val="both"/>
              <w:rPr>
                <w:szCs w:val="22"/>
              </w:rPr>
            </w:pPr>
            <w:r w:rsidRPr="0001555D">
              <w:rPr>
                <w:rFonts w:ascii="MS Gothic" w:eastAsia="MS Gothic" w:hAnsi="MS Gothic"/>
                <w:szCs w:val="22"/>
              </w:rPr>
              <w:t>☐</w:t>
            </w:r>
            <w:r w:rsidRPr="0001555D">
              <w:rPr>
                <w:szCs w:val="22"/>
              </w:rPr>
              <w:t xml:space="preserve">  Taip </w:t>
            </w:r>
          </w:p>
          <w:p w14:paraId="4DD8139B" w14:textId="42645A93" w:rsidR="00925A3E" w:rsidRPr="0001555D" w:rsidRDefault="005F0638">
            <w:pPr>
              <w:jc w:val="both"/>
              <w:rPr>
                <w:rFonts w:eastAsia="Calibri"/>
                <w:i/>
                <w:iCs/>
                <w:sz w:val="20"/>
              </w:rPr>
            </w:pPr>
            <w:r w:rsidRPr="0001555D">
              <w:rPr>
                <w:szCs w:val="22"/>
              </w:rPr>
              <w:t xml:space="preserve">  </w:t>
            </w:r>
            <w:r w:rsidR="00211E53" w:rsidRPr="0001555D">
              <w:rPr>
                <w:szCs w:val="22"/>
              </w:rPr>
              <w:t>X</w:t>
            </w:r>
            <w:r w:rsidRPr="0001555D">
              <w:rPr>
                <w:szCs w:val="22"/>
              </w:rPr>
              <w:t xml:space="preserve">  Ne</w:t>
            </w:r>
          </w:p>
        </w:tc>
        <w:tc>
          <w:tcPr>
            <w:tcW w:w="5714" w:type="dxa"/>
            <w:gridSpan w:val="3"/>
          </w:tcPr>
          <w:p w14:paraId="7574F3A7" w14:textId="77777777" w:rsidR="00925A3E" w:rsidRPr="0001555D" w:rsidRDefault="005F0638">
            <w:pPr>
              <w:jc w:val="both"/>
              <w:rPr>
                <w:rFonts w:eastAsia="Calibri"/>
                <w:i/>
                <w:iCs/>
                <w:sz w:val="20"/>
              </w:rPr>
            </w:pPr>
            <w:r w:rsidRPr="0001555D">
              <w:rPr>
                <w:szCs w:val="22"/>
              </w:rPr>
              <w:t xml:space="preserve">Remiami kaimo verslų, įskaitant </w:t>
            </w:r>
            <w:proofErr w:type="spellStart"/>
            <w:r w:rsidRPr="0001555D">
              <w:rPr>
                <w:szCs w:val="22"/>
              </w:rPr>
              <w:t>bioekonomiką</w:t>
            </w:r>
            <w:proofErr w:type="spellEnd"/>
            <w:r w:rsidRPr="0001555D">
              <w:rPr>
                <w:szCs w:val="22"/>
              </w:rPr>
              <w:t>, projektai (aktualu rodikliui L806)</w:t>
            </w:r>
          </w:p>
        </w:tc>
      </w:tr>
      <w:tr w:rsidR="0001555D" w:rsidRPr="0001555D" w14:paraId="48BFE208" w14:textId="77777777">
        <w:tc>
          <w:tcPr>
            <w:tcW w:w="816" w:type="dxa"/>
            <w:vMerge/>
            <w:vAlign w:val="center"/>
          </w:tcPr>
          <w:p w14:paraId="77F16ECA" w14:textId="77777777" w:rsidR="00925A3E" w:rsidRPr="0001555D" w:rsidRDefault="00925A3E">
            <w:pPr>
              <w:jc w:val="center"/>
              <w:rPr>
                <w:szCs w:val="22"/>
              </w:rPr>
            </w:pPr>
          </w:p>
        </w:tc>
        <w:tc>
          <w:tcPr>
            <w:tcW w:w="2400" w:type="dxa"/>
            <w:vMerge/>
            <w:vAlign w:val="center"/>
          </w:tcPr>
          <w:p w14:paraId="04343ED0" w14:textId="77777777" w:rsidR="00925A3E" w:rsidRPr="0001555D" w:rsidRDefault="00925A3E">
            <w:pPr>
              <w:jc w:val="both"/>
              <w:rPr>
                <w:rFonts w:eastAsia="Calibri"/>
                <w:szCs w:val="24"/>
              </w:rPr>
            </w:pPr>
          </w:p>
        </w:tc>
        <w:tc>
          <w:tcPr>
            <w:tcW w:w="1032" w:type="dxa"/>
          </w:tcPr>
          <w:p w14:paraId="708F020F" w14:textId="77777777" w:rsidR="00913957" w:rsidRPr="0001555D" w:rsidRDefault="005F0638">
            <w:pPr>
              <w:jc w:val="both"/>
              <w:rPr>
                <w:szCs w:val="22"/>
              </w:rPr>
            </w:pPr>
            <w:r w:rsidRPr="0001555D">
              <w:rPr>
                <w:rFonts w:ascii="MS Gothic" w:eastAsia="MS Gothic" w:hAnsi="MS Gothic"/>
                <w:szCs w:val="22"/>
              </w:rPr>
              <w:t>☐</w:t>
            </w:r>
            <w:r w:rsidRPr="0001555D">
              <w:rPr>
                <w:szCs w:val="22"/>
              </w:rPr>
              <w:t xml:space="preserve">  Taip  </w:t>
            </w:r>
          </w:p>
          <w:p w14:paraId="635A55C0" w14:textId="6B5D2CDD" w:rsidR="00925A3E" w:rsidRPr="0001555D" w:rsidRDefault="005F0638">
            <w:pPr>
              <w:jc w:val="both"/>
              <w:rPr>
                <w:rFonts w:eastAsia="Calibri"/>
                <w:i/>
                <w:iCs/>
                <w:sz w:val="20"/>
              </w:rPr>
            </w:pPr>
            <w:r w:rsidRPr="0001555D">
              <w:rPr>
                <w:szCs w:val="22"/>
              </w:rPr>
              <w:t xml:space="preserve"> </w:t>
            </w:r>
            <w:r w:rsidR="0064108A" w:rsidRPr="0001555D">
              <w:rPr>
                <w:szCs w:val="22"/>
              </w:rPr>
              <w:t>X</w:t>
            </w:r>
            <w:r w:rsidRPr="0001555D">
              <w:rPr>
                <w:szCs w:val="22"/>
              </w:rPr>
              <w:t xml:space="preserve">   Ne</w:t>
            </w:r>
          </w:p>
        </w:tc>
        <w:tc>
          <w:tcPr>
            <w:tcW w:w="5714" w:type="dxa"/>
            <w:gridSpan w:val="3"/>
          </w:tcPr>
          <w:p w14:paraId="1B989CB1" w14:textId="77777777" w:rsidR="00925A3E" w:rsidRPr="0001555D" w:rsidRDefault="005F0638">
            <w:pPr>
              <w:jc w:val="both"/>
              <w:rPr>
                <w:rFonts w:eastAsia="Calibri"/>
                <w:i/>
                <w:iCs/>
                <w:sz w:val="20"/>
              </w:rPr>
            </w:pPr>
            <w:r w:rsidRPr="0001555D">
              <w:rPr>
                <w:szCs w:val="22"/>
              </w:rPr>
              <w:t>Remiami projektai, susiję su sumanių kaimų strategijomis (aktualu rodikliui L807)</w:t>
            </w:r>
          </w:p>
        </w:tc>
      </w:tr>
      <w:tr w:rsidR="0001555D" w:rsidRPr="0001555D" w14:paraId="340AC0EA" w14:textId="77777777">
        <w:tc>
          <w:tcPr>
            <w:tcW w:w="816" w:type="dxa"/>
            <w:vMerge/>
            <w:vAlign w:val="center"/>
          </w:tcPr>
          <w:p w14:paraId="044F1B6F" w14:textId="77777777" w:rsidR="00925A3E" w:rsidRPr="0001555D" w:rsidRDefault="00925A3E">
            <w:pPr>
              <w:jc w:val="center"/>
              <w:rPr>
                <w:szCs w:val="22"/>
              </w:rPr>
            </w:pPr>
          </w:p>
        </w:tc>
        <w:tc>
          <w:tcPr>
            <w:tcW w:w="2400" w:type="dxa"/>
            <w:vMerge/>
            <w:vAlign w:val="center"/>
          </w:tcPr>
          <w:p w14:paraId="69DC3296" w14:textId="77777777" w:rsidR="00925A3E" w:rsidRPr="0001555D" w:rsidRDefault="00925A3E">
            <w:pPr>
              <w:jc w:val="both"/>
              <w:rPr>
                <w:rFonts w:eastAsia="Calibri"/>
                <w:szCs w:val="24"/>
              </w:rPr>
            </w:pPr>
          </w:p>
        </w:tc>
        <w:tc>
          <w:tcPr>
            <w:tcW w:w="1032" w:type="dxa"/>
          </w:tcPr>
          <w:p w14:paraId="5FBABBEF" w14:textId="6D19FB73" w:rsidR="00573DCE" w:rsidRPr="0001555D" w:rsidRDefault="00C766C5">
            <w:pPr>
              <w:jc w:val="both"/>
              <w:rPr>
                <w:szCs w:val="22"/>
              </w:rPr>
            </w:pPr>
            <w:r w:rsidRPr="0001555D">
              <w:rPr>
                <w:rFonts w:ascii="MS Gothic" w:eastAsia="MS Gothic" w:hAnsi="MS Gothic"/>
                <w:szCs w:val="22"/>
              </w:rPr>
              <w:t>☐</w:t>
            </w:r>
            <w:r w:rsidR="00F11559" w:rsidRPr="0001555D">
              <w:rPr>
                <w:szCs w:val="22"/>
              </w:rPr>
              <w:t xml:space="preserve"> </w:t>
            </w:r>
            <w:r w:rsidR="005F0638" w:rsidRPr="0001555D">
              <w:rPr>
                <w:szCs w:val="22"/>
              </w:rPr>
              <w:t>Taip</w:t>
            </w:r>
          </w:p>
          <w:p w14:paraId="3F8D8659" w14:textId="0A88EBCE" w:rsidR="00925A3E" w:rsidRPr="0001555D" w:rsidRDefault="00C766C5">
            <w:pPr>
              <w:jc w:val="both"/>
              <w:rPr>
                <w:rFonts w:eastAsia="Calibri"/>
                <w:i/>
                <w:iCs/>
                <w:sz w:val="20"/>
              </w:rPr>
            </w:pPr>
            <w:r w:rsidRPr="0001555D">
              <w:rPr>
                <w:szCs w:val="22"/>
              </w:rPr>
              <w:t xml:space="preserve">X </w:t>
            </w:r>
            <w:r w:rsidR="005F0638" w:rsidRPr="0001555D">
              <w:rPr>
                <w:szCs w:val="22"/>
              </w:rPr>
              <w:t>Ne</w:t>
            </w:r>
          </w:p>
        </w:tc>
        <w:tc>
          <w:tcPr>
            <w:tcW w:w="5714" w:type="dxa"/>
            <w:gridSpan w:val="3"/>
          </w:tcPr>
          <w:p w14:paraId="3367E6B7" w14:textId="77777777" w:rsidR="00925A3E" w:rsidRPr="0001555D" w:rsidRDefault="005F0638">
            <w:pPr>
              <w:jc w:val="both"/>
              <w:rPr>
                <w:rFonts w:eastAsia="Calibri"/>
                <w:i/>
                <w:iCs/>
                <w:sz w:val="20"/>
              </w:rPr>
            </w:pPr>
            <w:r w:rsidRPr="0001555D">
              <w:rPr>
                <w:szCs w:val="22"/>
              </w:rPr>
              <w:t>Remiami projektai, gerinantys paslaugų prieinamumą ir infrastruktūrą (aktualu rodikliui L808)</w:t>
            </w:r>
          </w:p>
        </w:tc>
      </w:tr>
      <w:tr w:rsidR="0001555D" w:rsidRPr="0001555D" w14:paraId="61950C26" w14:textId="77777777">
        <w:tc>
          <w:tcPr>
            <w:tcW w:w="816" w:type="dxa"/>
            <w:vMerge/>
            <w:vAlign w:val="center"/>
          </w:tcPr>
          <w:p w14:paraId="1B97A0F5" w14:textId="77777777" w:rsidR="00925A3E" w:rsidRPr="0001555D" w:rsidRDefault="00925A3E">
            <w:pPr>
              <w:jc w:val="center"/>
              <w:rPr>
                <w:szCs w:val="22"/>
              </w:rPr>
            </w:pPr>
          </w:p>
        </w:tc>
        <w:tc>
          <w:tcPr>
            <w:tcW w:w="2400" w:type="dxa"/>
            <w:vMerge/>
            <w:vAlign w:val="center"/>
          </w:tcPr>
          <w:p w14:paraId="2306A994" w14:textId="77777777" w:rsidR="00925A3E" w:rsidRPr="0001555D" w:rsidRDefault="00925A3E">
            <w:pPr>
              <w:jc w:val="both"/>
              <w:rPr>
                <w:rFonts w:eastAsia="Calibri"/>
                <w:szCs w:val="24"/>
              </w:rPr>
            </w:pPr>
          </w:p>
        </w:tc>
        <w:tc>
          <w:tcPr>
            <w:tcW w:w="1032" w:type="dxa"/>
          </w:tcPr>
          <w:p w14:paraId="21A47F50" w14:textId="67864CBB" w:rsidR="00913957" w:rsidRPr="0001555D" w:rsidRDefault="00C766C5">
            <w:pPr>
              <w:jc w:val="both"/>
              <w:rPr>
                <w:szCs w:val="22"/>
              </w:rPr>
            </w:pPr>
            <w:r w:rsidRPr="0001555D">
              <w:rPr>
                <w:rFonts w:ascii="MS Gothic" w:eastAsia="MS Gothic" w:hAnsi="MS Gothic"/>
                <w:szCs w:val="22"/>
              </w:rPr>
              <w:t>☐</w:t>
            </w:r>
            <w:r w:rsidR="005F0638" w:rsidRPr="0001555D">
              <w:rPr>
                <w:szCs w:val="22"/>
              </w:rPr>
              <w:t xml:space="preserve">Taip    </w:t>
            </w:r>
          </w:p>
          <w:p w14:paraId="51A44CAF" w14:textId="7C8A7A64" w:rsidR="00925A3E" w:rsidRPr="0001555D" w:rsidRDefault="00C766C5">
            <w:pPr>
              <w:jc w:val="both"/>
              <w:rPr>
                <w:rFonts w:eastAsia="Calibri"/>
                <w:i/>
                <w:iCs/>
                <w:sz w:val="20"/>
              </w:rPr>
            </w:pPr>
            <w:r w:rsidRPr="0001555D">
              <w:rPr>
                <w:szCs w:val="22"/>
              </w:rPr>
              <w:t>X</w:t>
            </w:r>
            <w:r w:rsidR="005F0638" w:rsidRPr="0001555D">
              <w:rPr>
                <w:szCs w:val="22"/>
              </w:rPr>
              <w:t xml:space="preserve"> </w:t>
            </w:r>
            <w:r w:rsidR="00573DCE" w:rsidRPr="0001555D">
              <w:rPr>
                <w:rFonts w:ascii="MS Gothic" w:eastAsia="MS Gothic" w:hAnsi="MS Gothic"/>
                <w:szCs w:val="22"/>
              </w:rPr>
              <w:t xml:space="preserve"> </w:t>
            </w:r>
            <w:r w:rsidR="005F0638" w:rsidRPr="0001555D">
              <w:rPr>
                <w:szCs w:val="22"/>
              </w:rPr>
              <w:t>Ne</w:t>
            </w:r>
          </w:p>
        </w:tc>
        <w:tc>
          <w:tcPr>
            <w:tcW w:w="5714" w:type="dxa"/>
            <w:gridSpan w:val="3"/>
          </w:tcPr>
          <w:p w14:paraId="271EBF13" w14:textId="77777777" w:rsidR="00925A3E" w:rsidRPr="0001555D" w:rsidRDefault="005F0638">
            <w:pPr>
              <w:jc w:val="both"/>
              <w:rPr>
                <w:rFonts w:eastAsia="Calibri"/>
                <w:i/>
                <w:iCs/>
                <w:sz w:val="20"/>
              </w:rPr>
            </w:pPr>
            <w:r w:rsidRPr="0001555D">
              <w:rPr>
                <w:szCs w:val="22"/>
              </w:rPr>
              <w:t xml:space="preserve">Remiami socialinės </w:t>
            </w:r>
            <w:proofErr w:type="spellStart"/>
            <w:r w:rsidRPr="0001555D">
              <w:rPr>
                <w:szCs w:val="22"/>
              </w:rPr>
              <w:t>įtraukties</w:t>
            </w:r>
            <w:proofErr w:type="spellEnd"/>
            <w:r w:rsidRPr="0001555D">
              <w:rPr>
                <w:szCs w:val="22"/>
              </w:rPr>
              <w:t xml:space="preserve"> projektai (aktualu rodikliui L809)</w:t>
            </w:r>
          </w:p>
        </w:tc>
      </w:tr>
      <w:tr w:rsidR="0001555D" w:rsidRPr="0001555D" w14:paraId="7E627407" w14:textId="77777777">
        <w:tc>
          <w:tcPr>
            <w:tcW w:w="816" w:type="dxa"/>
            <w:vAlign w:val="center"/>
          </w:tcPr>
          <w:p w14:paraId="2DFFFC40" w14:textId="77777777" w:rsidR="00925A3E" w:rsidRPr="0001555D" w:rsidRDefault="005F0638">
            <w:pPr>
              <w:jc w:val="center"/>
              <w:rPr>
                <w:szCs w:val="22"/>
              </w:rPr>
            </w:pPr>
            <w:r w:rsidRPr="0001555D">
              <w:rPr>
                <w:rFonts w:eastAsia="Calibri"/>
                <w:szCs w:val="24"/>
              </w:rPr>
              <w:t>5.8.</w:t>
            </w:r>
          </w:p>
        </w:tc>
        <w:tc>
          <w:tcPr>
            <w:tcW w:w="2400" w:type="dxa"/>
            <w:vAlign w:val="center"/>
          </w:tcPr>
          <w:p w14:paraId="507CF30C" w14:textId="77777777" w:rsidR="00925A3E" w:rsidRPr="0001555D" w:rsidRDefault="005F0638">
            <w:pPr>
              <w:jc w:val="both"/>
              <w:rPr>
                <w:rFonts w:eastAsia="Calibri"/>
                <w:szCs w:val="24"/>
              </w:rPr>
            </w:pPr>
            <w:r w:rsidRPr="0001555D">
              <w:rPr>
                <w:rFonts w:eastAsia="Calibri"/>
                <w:szCs w:val="24"/>
              </w:rPr>
              <w:t xml:space="preserve">Netinkamos finansuoti išlaidos </w:t>
            </w:r>
          </w:p>
        </w:tc>
        <w:tc>
          <w:tcPr>
            <w:tcW w:w="6746" w:type="dxa"/>
            <w:gridSpan w:val="4"/>
          </w:tcPr>
          <w:p w14:paraId="6484FE5B" w14:textId="54014693" w:rsidR="00925A3E" w:rsidRPr="0001555D" w:rsidRDefault="00925A3E">
            <w:pPr>
              <w:jc w:val="both"/>
              <w:rPr>
                <w:rFonts w:eastAsia="Calibri"/>
                <w:sz w:val="20"/>
              </w:rPr>
            </w:pPr>
          </w:p>
          <w:p w14:paraId="5D1ED195" w14:textId="0C35D5AA" w:rsidR="00A54488" w:rsidRPr="0001555D" w:rsidRDefault="00A54488" w:rsidP="00A54488">
            <w:pPr>
              <w:jc w:val="both"/>
              <w:rPr>
                <w:rFonts w:eastAsia="Calibri"/>
                <w:i/>
                <w:iCs/>
                <w:sz w:val="20"/>
              </w:rPr>
            </w:pPr>
            <w:r w:rsidRPr="0001555D">
              <w:rPr>
                <w:szCs w:val="22"/>
              </w:rPr>
              <w:t xml:space="preserve">Numatytos Vietos projektų administravimo taisyklių 27 punkte „Netinkamomis finansuoti projekto išlaidomis laikomos“ </w:t>
            </w:r>
          </w:p>
          <w:p w14:paraId="025B29E2" w14:textId="338C0706" w:rsidR="00925A3E" w:rsidRPr="0001555D" w:rsidRDefault="00925A3E">
            <w:pPr>
              <w:jc w:val="both"/>
              <w:rPr>
                <w:rFonts w:eastAsia="Calibri"/>
                <w:i/>
                <w:iCs/>
                <w:sz w:val="20"/>
              </w:rPr>
            </w:pPr>
          </w:p>
        </w:tc>
      </w:tr>
      <w:tr w:rsidR="0001555D" w:rsidRPr="0001555D" w14:paraId="0BFE28C1" w14:textId="77777777">
        <w:tc>
          <w:tcPr>
            <w:tcW w:w="816" w:type="dxa"/>
            <w:vAlign w:val="center"/>
          </w:tcPr>
          <w:p w14:paraId="220A21D7" w14:textId="77777777" w:rsidR="00925A3E" w:rsidRPr="0001555D" w:rsidRDefault="005F0638">
            <w:pPr>
              <w:jc w:val="center"/>
              <w:rPr>
                <w:szCs w:val="22"/>
              </w:rPr>
            </w:pPr>
            <w:r w:rsidRPr="0001555D">
              <w:rPr>
                <w:szCs w:val="22"/>
              </w:rPr>
              <w:lastRenderedPageBreak/>
              <w:t>5.9.</w:t>
            </w:r>
          </w:p>
        </w:tc>
        <w:tc>
          <w:tcPr>
            <w:tcW w:w="2400" w:type="dxa"/>
            <w:vAlign w:val="center"/>
          </w:tcPr>
          <w:p w14:paraId="79C0F1DE" w14:textId="77777777" w:rsidR="00925A3E" w:rsidRPr="0001555D" w:rsidRDefault="005F0638">
            <w:pPr>
              <w:jc w:val="both"/>
              <w:rPr>
                <w:rFonts w:eastAsia="Calibri"/>
                <w:szCs w:val="24"/>
              </w:rPr>
            </w:pPr>
            <w:r w:rsidRPr="0001555D">
              <w:rPr>
                <w:rFonts w:eastAsia="Calibri"/>
                <w:szCs w:val="24"/>
              </w:rPr>
              <w:t xml:space="preserve">Neremiamų veiklų sritys pagal Priemonę </w:t>
            </w:r>
          </w:p>
        </w:tc>
        <w:tc>
          <w:tcPr>
            <w:tcW w:w="6746" w:type="dxa"/>
            <w:gridSpan w:val="4"/>
          </w:tcPr>
          <w:p w14:paraId="78EB9563" w14:textId="77777777" w:rsidR="00925A3E" w:rsidRPr="0001555D" w:rsidRDefault="0048237B">
            <w:pPr>
              <w:jc w:val="both"/>
              <w:rPr>
                <w:rFonts w:eastAsia="Calibri"/>
                <w:szCs w:val="24"/>
              </w:rPr>
            </w:pPr>
            <w:r w:rsidRPr="0001555D">
              <w:rPr>
                <w:rFonts w:eastAsia="Calibri"/>
                <w:szCs w:val="24"/>
              </w:rPr>
              <w:t>Numatytos Vietos projektų administravimo taisyklių 22 punkte „Projekto turinys negali būti susijęs su šiomis veiklos sritimis“.</w:t>
            </w:r>
          </w:p>
          <w:p w14:paraId="3471C778" w14:textId="7B8BE9B4" w:rsidR="0048237B" w:rsidRPr="0001555D" w:rsidRDefault="0048237B">
            <w:pPr>
              <w:jc w:val="both"/>
              <w:rPr>
                <w:rFonts w:eastAsia="Calibri"/>
                <w:szCs w:val="24"/>
              </w:rPr>
            </w:pPr>
          </w:p>
        </w:tc>
      </w:tr>
      <w:tr w:rsidR="0001555D" w:rsidRPr="0001555D" w14:paraId="7DAE73F8" w14:textId="77777777">
        <w:tc>
          <w:tcPr>
            <w:tcW w:w="816" w:type="dxa"/>
            <w:vAlign w:val="center"/>
          </w:tcPr>
          <w:p w14:paraId="306E25A4" w14:textId="77777777" w:rsidR="00925A3E" w:rsidRPr="0001555D" w:rsidRDefault="005F0638">
            <w:pPr>
              <w:jc w:val="center"/>
              <w:rPr>
                <w:szCs w:val="22"/>
              </w:rPr>
            </w:pPr>
            <w:r w:rsidRPr="0001555D">
              <w:rPr>
                <w:szCs w:val="22"/>
              </w:rPr>
              <w:t>5.10.</w:t>
            </w:r>
          </w:p>
        </w:tc>
        <w:tc>
          <w:tcPr>
            <w:tcW w:w="2400" w:type="dxa"/>
            <w:vAlign w:val="center"/>
          </w:tcPr>
          <w:p w14:paraId="0CA6E0E5" w14:textId="77777777" w:rsidR="00925A3E" w:rsidRPr="0001555D" w:rsidRDefault="005F0638">
            <w:pPr>
              <w:jc w:val="both"/>
              <w:rPr>
                <w:rFonts w:eastAsia="Calibri"/>
                <w:szCs w:val="24"/>
              </w:rPr>
            </w:pPr>
            <w:r w:rsidRPr="0001555D">
              <w:rPr>
                <w:rFonts w:eastAsia="Calibri"/>
                <w:szCs w:val="24"/>
              </w:rPr>
              <w:t>Kita</w:t>
            </w:r>
          </w:p>
        </w:tc>
        <w:tc>
          <w:tcPr>
            <w:tcW w:w="6746" w:type="dxa"/>
            <w:gridSpan w:val="4"/>
          </w:tcPr>
          <w:p w14:paraId="31A34909" w14:textId="77777777" w:rsidR="005622C1" w:rsidRPr="00B442FC" w:rsidRDefault="00EF34C8" w:rsidP="00374D15">
            <w:pPr>
              <w:jc w:val="both"/>
              <w:rPr>
                <w:rFonts w:eastAsia="Calibri"/>
                <w:szCs w:val="24"/>
              </w:rPr>
            </w:pPr>
            <w:r w:rsidRPr="00B442FC">
              <w:rPr>
                <w:rFonts w:eastAsia="Calibri"/>
                <w:szCs w:val="24"/>
              </w:rPr>
              <w:t xml:space="preserve">Tikslas – didinti gyventojų užimtumą, skatinti ir palaikyti verslo kūrimąsi ir plėtrą, didelį dėmesį skiriant inovacijų, išmanių, tvarių, klimatui neutralių sprendimų diegimui, sprendžiant gyventojų, pirmiausia – jaunimo ir </w:t>
            </w:r>
            <w:proofErr w:type="spellStart"/>
            <w:r w:rsidRPr="00B442FC">
              <w:rPr>
                <w:rFonts w:eastAsia="Calibri"/>
                <w:szCs w:val="24"/>
              </w:rPr>
              <w:t>ikipensinio</w:t>
            </w:r>
            <w:proofErr w:type="spellEnd"/>
            <w:r w:rsidRPr="00B442FC">
              <w:rPr>
                <w:rFonts w:eastAsia="Calibri"/>
                <w:szCs w:val="24"/>
              </w:rPr>
              <w:t xml:space="preserve"> amžiaus žmonių užimtumo problemas, tuo pačiu siekiant sudaryti sąlygas kurtis bei plėtotis verslui, siūlančiam išmanius, tvarius ir klimato pokyčiams neutralius sprendimus.</w:t>
            </w:r>
          </w:p>
          <w:p w14:paraId="172CBB67" w14:textId="77777777" w:rsidR="00EF34C8" w:rsidRDefault="00EF34C8" w:rsidP="00B442FC">
            <w:pPr>
              <w:jc w:val="both"/>
              <w:rPr>
                <w:rFonts w:eastAsia="Calibri"/>
                <w:szCs w:val="24"/>
              </w:rPr>
            </w:pPr>
          </w:p>
          <w:p w14:paraId="363A8288" w14:textId="2A592E4E" w:rsidR="0063361D" w:rsidRPr="0001555D" w:rsidRDefault="00875E07" w:rsidP="00B442FC">
            <w:pPr>
              <w:jc w:val="both"/>
              <w:rPr>
                <w:rFonts w:eastAsia="Calibri"/>
                <w:szCs w:val="24"/>
              </w:rPr>
            </w:pPr>
            <w:r>
              <w:t>B</w:t>
            </w:r>
            <w:r w:rsidR="0063361D">
              <w:t>endradarbiavimo vietos projektų atveju, ekonominio gyvybingumo rodiklius turi atitikti pareiškėjas ir partneris</w:t>
            </w:r>
            <w:r>
              <w:t>.</w:t>
            </w:r>
          </w:p>
        </w:tc>
      </w:tr>
      <w:tr w:rsidR="0001555D" w:rsidRPr="0001555D" w14:paraId="32B21646" w14:textId="77777777">
        <w:tc>
          <w:tcPr>
            <w:tcW w:w="9962" w:type="dxa"/>
            <w:gridSpan w:val="6"/>
          </w:tcPr>
          <w:p w14:paraId="28A3E5C2" w14:textId="77777777" w:rsidR="00925A3E" w:rsidRPr="0001555D" w:rsidRDefault="005F0638">
            <w:pPr>
              <w:ind w:left="360" w:hanging="360"/>
              <w:jc w:val="both"/>
              <w:rPr>
                <w:b/>
                <w:bCs/>
                <w:szCs w:val="22"/>
              </w:rPr>
            </w:pPr>
            <w:r w:rsidRPr="0001555D">
              <w:rPr>
                <w:b/>
                <w:bCs/>
                <w:szCs w:val="22"/>
              </w:rPr>
              <w:t>6.</w:t>
            </w:r>
            <w:r w:rsidRPr="0001555D">
              <w:rPr>
                <w:b/>
                <w:bCs/>
                <w:szCs w:val="22"/>
              </w:rPr>
              <w:tab/>
              <w:t>KVIETIMAS SKELBIAMAS</w:t>
            </w:r>
          </w:p>
        </w:tc>
      </w:tr>
      <w:tr w:rsidR="0001555D" w:rsidRPr="0001555D" w14:paraId="291DA003" w14:textId="77777777">
        <w:tc>
          <w:tcPr>
            <w:tcW w:w="816" w:type="dxa"/>
          </w:tcPr>
          <w:p w14:paraId="750D4A40" w14:textId="77777777" w:rsidR="00925A3E" w:rsidRPr="0001555D" w:rsidRDefault="005F0638">
            <w:pPr>
              <w:jc w:val="both"/>
              <w:rPr>
                <w:szCs w:val="22"/>
              </w:rPr>
            </w:pPr>
            <w:r w:rsidRPr="0001555D">
              <w:rPr>
                <w:szCs w:val="22"/>
              </w:rPr>
              <w:t>6.1.</w:t>
            </w:r>
          </w:p>
        </w:tc>
        <w:tc>
          <w:tcPr>
            <w:tcW w:w="2400" w:type="dxa"/>
            <w:vAlign w:val="center"/>
          </w:tcPr>
          <w:p w14:paraId="19E67CC0" w14:textId="77777777" w:rsidR="00925A3E" w:rsidRPr="0001555D" w:rsidRDefault="005F0638">
            <w:pPr>
              <w:jc w:val="both"/>
              <w:rPr>
                <w:szCs w:val="22"/>
              </w:rPr>
            </w:pPr>
            <w:r w:rsidRPr="0001555D">
              <w:rPr>
                <w:szCs w:val="22"/>
              </w:rPr>
              <w:t>Interneto svetainės</w:t>
            </w:r>
          </w:p>
        </w:tc>
        <w:tc>
          <w:tcPr>
            <w:tcW w:w="6746" w:type="dxa"/>
            <w:gridSpan w:val="4"/>
          </w:tcPr>
          <w:p w14:paraId="3A4CA333" w14:textId="616A3020" w:rsidR="00925A3E" w:rsidRPr="0001555D" w:rsidRDefault="00584E55">
            <w:pPr>
              <w:jc w:val="both"/>
              <w:rPr>
                <w:szCs w:val="22"/>
              </w:rPr>
            </w:pPr>
            <w:hyperlink r:id="rId15" w:history="1">
              <w:r w:rsidRPr="0001555D">
                <w:rPr>
                  <w:rStyle w:val="Hipersaitas"/>
                  <w:color w:val="auto"/>
                  <w:szCs w:val="22"/>
                  <w:u w:val="none"/>
                </w:rPr>
                <w:t>www.trakuvvg.lt</w:t>
              </w:r>
            </w:hyperlink>
            <w:r w:rsidRPr="0001555D">
              <w:rPr>
                <w:szCs w:val="22"/>
              </w:rPr>
              <w:t xml:space="preserve">   </w:t>
            </w:r>
            <w:hyperlink r:id="rId16" w:history="1">
              <w:r w:rsidRPr="0001555D">
                <w:rPr>
                  <w:rStyle w:val="Hipersaitas"/>
                  <w:color w:val="auto"/>
                  <w:szCs w:val="22"/>
                  <w:u w:val="none"/>
                </w:rPr>
                <w:t>www.nma.lt</w:t>
              </w:r>
            </w:hyperlink>
            <w:r w:rsidRPr="0001555D">
              <w:rPr>
                <w:szCs w:val="22"/>
              </w:rPr>
              <w:t xml:space="preserve"> </w:t>
            </w:r>
            <w:r w:rsidR="005F0638" w:rsidRPr="0001555D">
              <w:rPr>
                <w:szCs w:val="22"/>
              </w:rPr>
              <w:t>.</w:t>
            </w:r>
          </w:p>
        </w:tc>
      </w:tr>
      <w:tr w:rsidR="0001555D" w:rsidRPr="0001555D" w14:paraId="6F3E6E59" w14:textId="77777777">
        <w:tc>
          <w:tcPr>
            <w:tcW w:w="816" w:type="dxa"/>
          </w:tcPr>
          <w:p w14:paraId="70906DAD" w14:textId="77777777" w:rsidR="00925A3E" w:rsidRPr="0001555D" w:rsidRDefault="005F0638">
            <w:pPr>
              <w:jc w:val="both"/>
              <w:rPr>
                <w:szCs w:val="22"/>
              </w:rPr>
            </w:pPr>
            <w:r w:rsidRPr="0001555D">
              <w:rPr>
                <w:szCs w:val="22"/>
              </w:rPr>
              <w:t>6.2.</w:t>
            </w:r>
          </w:p>
        </w:tc>
        <w:tc>
          <w:tcPr>
            <w:tcW w:w="2400" w:type="dxa"/>
            <w:vAlign w:val="center"/>
          </w:tcPr>
          <w:p w14:paraId="6FCC76D6" w14:textId="77777777" w:rsidR="00925A3E" w:rsidRPr="0001555D" w:rsidRDefault="005F0638">
            <w:pPr>
              <w:jc w:val="both"/>
              <w:rPr>
                <w:szCs w:val="22"/>
              </w:rPr>
            </w:pPr>
            <w:r w:rsidRPr="0001555D">
              <w:rPr>
                <w:szCs w:val="22"/>
              </w:rPr>
              <w:t>El. portalai</w:t>
            </w:r>
          </w:p>
        </w:tc>
        <w:tc>
          <w:tcPr>
            <w:tcW w:w="6746" w:type="dxa"/>
            <w:gridSpan w:val="4"/>
          </w:tcPr>
          <w:p w14:paraId="11F7ECA7" w14:textId="7C4876AE" w:rsidR="00925A3E" w:rsidRPr="0001555D" w:rsidRDefault="00A91756">
            <w:pPr>
              <w:jc w:val="both"/>
              <w:rPr>
                <w:szCs w:val="22"/>
              </w:rPr>
            </w:pPr>
            <w:r w:rsidRPr="0001555D">
              <w:rPr>
                <w:szCs w:val="22"/>
              </w:rPr>
              <w:t>–</w:t>
            </w:r>
          </w:p>
        </w:tc>
      </w:tr>
      <w:tr w:rsidR="0001555D" w:rsidRPr="0001555D" w14:paraId="0E30FB50" w14:textId="77777777">
        <w:tc>
          <w:tcPr>
            <w:tcW w:w="816" w:type="dxa"/>
          </w:tcPr>
          <w:p w14:paraId="491C4890" w14:textId="77777777" w:rsidR="00925A3E" w:rsidRPr="0001555D" w:rsidRDefault="005F0638">
            <w:pPr>
              <w:jc w:val="both"/>
              <w:rPr>
                <w:szCs w:val="22"/>
              </w:rPr>
            </w:pPr>
            <w:r w:rsidRPr="0001555D">
              <w:rPr>
                <w:szCs w:val="22"/>
              </w:rPr>
              <w:t>6.3.</w:t>
            </w:r>
          </w:p>
        </w:tc>
        <w:tc>
          <w:tcPr>
            <w:tcW w:w="2400" w:type="dxa"/>
            <w:vAlign w:val="center"/>
          </w:tcPr>
          <w:p w14:paraId="5D189C72" w14:textId="77777777" w:rsidR="00925A3E" w:rsidRPr="0001555D" w:rsidRDefault="005F0638">
            <w:pPr>
              <w:jc w:val="both"/>
              <w:rPr>
                <w:szCs w:val="22"/>
              </w:rPr>
            </w:pPr>
            <w:r w:rsidRPr="0001555D">
              <w:rPr>
                <w:szCs w:val="22"/>
              </w:rPr>
              <w:t>Laikraščiai</w:t>
            </w:r>
          </w:p>
        </w:tc>
        <w:tc>
          <w:tcPr>
            <w:tcW w:w="6746" w:type="dxa"/>
            <w:gridSpan w:val="4"/>
          </w:tcPr>
          <w:p w14:paraId="14369CFB" w14:textId="4AC752AE" w:rsidR="00925A3E" w:rsidRPr="0001555D" w:rsidRDefault="00F83D87">
            <w:pPr>
              <w:jc w:val="both"/>
              <w:rPr>
                <w:szCs w:val="22"/>
              </w:rPr>
            </w:pPr>
            <w:r w:rsidRPr="0001555D">
              <w:rPr>
                <w:szCs w:val="22"/>
              </w:rPr>
              <w:t>„Trakų žemė“</w:t>
            </w:r>
          </w:p>
        </w:tc>
      </w:tr>
      <w:tr w:rsidR="0001555D" w:rsidRPr="0001555D" w14:paraId="364B6F08" w14:textId="77777777">
        <w:tc>
          <w:tcPr>
            <w:tcW w:w="816" w:type="dxa"/>
          </w:tcPr>
          <w:p w14:paraId="0825F366" w14:textId="77777777" w:rsidR="00925A3E" w:rsidRPr="0001555D" w:rsidRDefault="005F0638">
            <w:pPr>
              <w:jc w:val="both"/>
              <w:rPr>
                <w:szCs w:val="22"/>
              </w:rPr>
            </w:pPr>
            <w:r w:rsidRPr="0001555D">
              <w:rPr>
                <w:szCs w:val="22"/>
              </w:rPr>
              <w:t>6.4.</w:t>
            </w:r>
          </w:p>
        </w:tc>
        <w:tc>
          <w:tcPr>
            <w:tcW w:w="2400" w:type="dxa"/>
            <w:vAlign w:val="center"/>
          </w:tcPr>
          <w:p w14:paraId="32F74089" w14:textId="77777777" w:rsidR="00925A3E" w:rsidRPr="0001555D" w:rsidRDefault="005F0638">
            <w:pPr>
              <w:jc w:val="both"/>
              <w:rPr>
                <w:szCs w:val="22"/>
              </w:rPr>
            </w:pPr>
            <w:r w:rsidRPr="0001555D">
              <w:rPr>
                <w:szCs w:val="22"/>
              </w:rPr>
              <w:t>Kita</w:t>
            </w:r>
          </w:p>
        </w:tc>
        <w:tc>
          <w:tcPr>
            <w:tcW w:w="6746" w:type="dxa"/>
            <w:gridSpan w:val="4"/>
          </w:tcPr>
          <w:p w14:paraId="319AC3E9" w14:textId="77777777" w:rsidR="00A91756" w:rsidRPr="0001555D" w:rsidRDefault="00A91756" w:rsidP="00A91756">
            <w:pPr>
              <w:jc w:val="both"/>
              <w:rPr>
                <w:szCs w:val="22"/>
                <w:lang w:val="en-US"/>
              </w:rPr>
            </w:pPr>
            <w:hyperlink r:id="rId17" w:history="1">
              <w:r w:rsidRPr="0001555D">
                <w:rPr>
                  <w:rStyle w:val="Hipersaitas"/>
                  <w:color w:val="auto"/>
                  <w:szCs w:val="22"/>
                  <w:u w:val="none"/>
                  <w:lang w:val="en-US"/>
                </w:rPr>
                <w:t>https://www.facebook.com/trakuvvg</w:t>
              </w:r>
            </w:hyperlink>
          </w:p>
          <w:p w14:paraId="52738F40" w14:textId="221DA2B9" w:rsidR="00925A3E" w:rsidRPr="0001555D" w:rsidRDefault="00925A3E">
            <w:pPr>
              <w:jc w:val="both"/>
              <w:rPr>
                <w:szCs w:val="22"/>
              </w:rPr>
            </w:pPr>
          </w:p>
        </w:tc>
      </w:tr>
      <w:tr w:rsidR="0001555D" w:rsidRPr="0001555D" w14:paraId="243C81F9" w14:textId="77777777">
        <w:tc>
          <w:tcPr>
            <w:tcW w:w="9962" w:type="dxa"/>
            <w:gridSpan w:val="6"/>
          </w:tcPr>
          <w:p w14:paraId="06EF4526" w14:textId="77777777" w:rsidR="00925A3E" w:rsidRPr="0001555D" w:rsidRDefault="005F0638">
            <w:pPr>
              <w:ind w:left="360" w:hanging="360"/>
              <w:jc w:val="both"/>
              <w:rPr>
                <w:b/>
                <w:bCs/>
                <w:szCs w:val="22"/>
              </w:rPr>
            </w:pPr>
            <w:r w:rsidRPr="0001555D">
              <w:rPr>
                <w:b/>
                <w:bCs/>
                <w:szCs w:val="22"/>
              </w:rPr>
              <w:t>7.</w:t>
            </w:r>
            <w:r w:rsidRPr="0001555D">
              <w:rPr>
                <w:b/>
                <w:bCs/>
                <w:szCs w:val="22"/>
              </w:rPr>
              <w:tab/>
              <w:t>INFORMACIJA APIE KVIETIMĄ TEIKTI VIETOS PROJEKTUS IR VIETOS PROJEKTŲ ĮGYVENDINIMĄ TEIKIAMA</w:t>
            </w:r>
          </w:p>
        </w:tc>
      </w:tr>
      <w:tr w:rsidR="00CB6E2C" w:rsidRPr="0001555D" w14:paraId="279CAAA4" w14:textId="77777777">
        <w:tc>
          <w:tcPr>
            <w:tcW w:w="9962" w:type="dxa"/>
            <w:gridSpan w:val="6"/>
          </w:tcPr>
          <w:p w14:paraId="07D1204F" w14:textId="77777777" w:rsidR="00BC4757" w:rsidRPr="0001555D" w:rsidRDefault="00BC4757">
            <w:pPr>
              <w:jc w:val="both"/>
              <w:rPr>
                <w:szCs w:val="24"/>
              </w:rPr>
            </w:pPr>
          </w:p>
          <w:p w14:paraId="47411A59" w14:textId="61EDB66D" w:rsidR="00C71010" w:rsidRPr="0001555D" w:rsidRDefault="00C71010" w:rsidP="007D7476">
            <w:pPr>
              <w:jc w:val="both"/>
              <w:rPr>
                <w:i/>
                <w:iCs/>
                <w:szCs w:val="24"/>
              </w:rPr>
            </w:pPr>
            <w:r w:rsidRPr="0001555D">
              <w:rPr>
                <w:szCs w:val="24"/>
              </w:rPr>
              <w:t xml:space="preserve">Informacija apie kvietimą teikti vietos projektus ir vietos projektų įgyvendinimą teikiama darbo dienomis nuo 9.00 val. iki 16.00 val.: </w:t>
            </w:r>
            <w:r w:rsidR="00DB5145" w:rsidRPr="0001555D">
              <w:rPr>
                <w:szCs w:val="24"/>
              </w:rPr>
              <w:t>e.</w:t>
            </w:r>
            <w:r w:rsidRPr="0001555D">
              <w:rPr>
                <w:szCs w:val="24"/>
              </w:rPr>
              <w:t xml:space="preserve"> paštu </w:t>
            </w:r>
            <w:hyperlink r:id="rId18" w:history="1">
              <w:r w:rsidR="00DB5145" w:rsidRPr="0001555D">
                <w:rPr>
                  <w:rStyle w:val="Hipersaitas"/>
                  <w:color w:val="auto"/>
                  <w:szCs w:val="24"/>
                  <w:u w:val="none"/>
                </w:rPr>
                <w:t>info@trakuvvg.lt</w:t>
              </w:r>
            </w:hyperlink>
            <w:r w:rsidR="00CB6E2C" w:rsidRPr="0001555D">
              <w:rPr>
                <w:szCs w:val="24"/>
              </w:rPr>
              <w:t xml:space="preserve"> </w:t>
            </w:r>
            <w:r w:rsidR="00DB5145" w:rsidRPr="0001555D">
              <w:rPr>
                <w:szCs w:val="24"/>
              </w:rPr>
              <w:t>, t</w:t>
            </w:r>
            <w:r w:rsidRPr="0001555D">
              <w:rPr>
                <w:szCs w:val="24"/>
              </w:rPr>
              <w:t>elefonais</w:t>
            </w:r>
            <w:r w:rsidR="00BC4757" w:rsidRPr="0001555D">
              <w:rPr>
                <w:szCs w:val="24"/>
              </w:rPr>
              <w:t>:</w:t>
            </w:r>
            <w:r w:rsidRPr="0001555D">
              <w:rPr>
                <w:szCs w:val="24"/>
              </w:rPr>
              <w:t xml:space="preserve"> </w:t>
            </w:r>
            <w:r w:rsidR="00DB5145" w:rsidRPr="0001555D">
              <w:rPr>
                <w:szCs w:val="24"/>
              </w:rPr>
              <w:t>0 612 15 019, 0 614 53 870, 0 613 92</w:t>
            </w:r>
            <w:r w:rsidR="007D7476">
              <w:rPr>
                <w:szCs w:val="24"/>
              </w:rPr>
              <w:t> </w:t>
            </w:r>
            <w:r w:rsidR="00DB5145" w:rsidRPr="0001555D">
              <w:rPr>
                <w:szCs w:val="24"/>
              </w:rPr>
              <w:t>946</w:t>
            </w:r>
            <w:r w:rsidR="007D7476">
              <w:rPr>
                <w:szCs w:val="24"/>
              </w:rPr>
              <w:t>.</w:t>
            </w:r>
          </w:p>
        </w:tc>
      </w:tr>
    </w:tbl>
    <w:p w14:paraId="404B150B" w14:textId="77777777" w:rsidR="00925A3E" w:rsidRPr="0001555D" w:rsidRDefault="00925A3E">
      <w:pPr>
        <w:ind w:firstLine="567"/>
        <w:jc w:val="both"/>
        <w:rPr>
          <w:szCs w:val="22"/>
        </w:rPr>
      </w:pPr>
    </w:p>
    <w:p w14:paraId="1B731B11" w14:textId="77777777" w:rsidR="00925A3E" w:rsidRPr="0001555D" w:rsidRDefault="005F0638">
      <w:pPr>
        <w:ind w:firstLine="567"/>
        <w:jc w:val="both"/>
        <w:rPr>
          <w:rFonts w:eastAsia="Calibri"/>
          <w:szCs w:val="24"/>
        </w:rPr>
      </w:pPr>
      <w:r w:rsidRPr="0001555D">
        <w:rPr>
          <w:rFonts w:eastAsia="Calibri"/>
          <w:szCs w:val="24"/>
        </w:rPr>
        <w:t>Paramos paraiška, jos priedai ir kiti susiję dokumentai turi būti užpildyti lietuvių kalba. Kita kalba užpildyti dokumentai bei jų priedai nepriimami, išskyrus, kai prie paramos paraiškos pridedami dokumentai užsienio kalba ir pateiktas jų vertimas į lietuvių kalbą, patvirtintas vertimo paslaugas teikiančių kompetentingų įstaigų arba pareiškėjo.</w:t>
      </w:r>
    </w:p>
    <w:p w14:paraId="29E22D60" w14:textId="77777777" w:rsidR="00925A3E" w:rsidRPr="0001555D" w:rsidRDefault="005F0638">
      <w:pPr>
        <w:ind w:firstLine="567"/>
        <w:jc w:val="both"/>
        <w:rPr>
          <w:rFonts w:eastAsia="Calibri"/>
          <w:szCs w:val="24"/>
        </w:rPr>
      </w:pPr>
      <w:r w:rsidRPr="0001555D">
        <w:rPr>
          <w:rFonts w:eastAsia="Calibri"/>
          <w:szCs w:val="24"/>
        </w:rPr>
        <w:t xml:space="preserve">Paramos paraiška ir verslo planas (kai taikoma) turi būti iki galo užpildyti, naudojant prie Kvietimo dokumentacijos prisegtas tinkamas formas. </w:t>
      </w:r>
    </w:p>
    <w:p w14:paraId="6B81F02A" w14:textId="77777777" w:rsidR="00925A3E" w:rsidRPr="0001555D" w:rsidRDefault="00925A3E">
      <w:pPr>
        <w:ind w:firstLine="567"/>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8646"/>
      </w:tblGrid>
      <w:tr w:rsidR="0001555D" w:rsidRPr="0001555D" w14:paraId="76B51110" w14:textId="77777777">
        <w:trPr>
          <w:trHeight w:val="699"/>
        </w:trPr>
        <w:tc>
          <w:tcPr>
            <w:tcW w:w="988" w:type="dxa"/>
            <w:vAlign w:val="center"/>
          </w:tcPr>
          <w:p w14:paraId="72E76FFE" w14:textId="77777777" w:rsidR="00925A3E" w:rsidRPr="0001555D" w:rsidRDefault="005F0638">
            <w:pPr>
              <w:rPr>
                <w:rFonts w:eastAsia="Calibri"/>
                <w:sz w:val="22"/>
                <w:szCs w:val="22"/>
              </w:rPr>
            </w:pPr>
            <w:r w:rsidRPr="0001555D">
              <w:rPr>
                <w:rFonts w:eastAsia="Calibri"/>
                <w:sz w:val="22"/>
                <w:szCs w:val="22"/>
              </w:rPr>
              <w:t>*Rodiklis</w:t>
            </w:r>
          </w:p>
        </w:tc>
        <w:tc>
          <w:tcPr>
            <w:tcW w:w="8646" w:type="dxa"/>
            <w:vAlign w:val="center"/>
          </w:tcPr>
          <w:p w14:paraId="33C0637A" w14:textId="77777777" w:rsidR="00925A3E" w:rsidRPr="0001555D" w:rsidRDefault="005F0638">
            <w:pPr>
              <w:jc w:val="center"/>
              <w:rPr>
                <w:rFonts w:eastAsia="Calibri"/>
                <w:sz w:val="22"/>
                <w:szCs w:val="22"/>
              </w:rPr>
            </w:pPr>
            <w:r w:rsidRPr="0001555D">
              <w:rPr>
                <w:rFonts w:eastAsia="Calibri"/>
                <w:sz w:val="22"/>
                <w:szCs w:val="22"/>
              </w:rPr>
              <w:t>Rodiklio pavadinimas</w:t>
            </w:r>
          </w:p>
        </w:tc>
      </w:tr>
      <w:tr w:rsidR="0001555D" w:rsidRPr="0001555D" w14:paraId="67FDAB3E" w14:textId="77777777">
        <w:tc>
          <w:tcPr>
            <w:tcW w:w="988" w:type="dxa"/>
            <w:vAlign w:val="center"/>
          </w:tcPr>
          <w:p w14:paraId="1B5C9989" w14:textId="77777777" w:rsidR="00925A3E" w:rsidRPr="0001555D" w:rsidRDefault="005F0638">
            <w:pPr>
              <w:rPr>
                <w:rFonts w:eastAsia="Calibri"/>
                <w:sz w:val="22"/>
                <w:szCs w:val="22"/>
              </w:rPr>
            </w:pPr>
            <w:r w:rsidRPr="0001555D">
              <w:rPr>
                <w:rFonts w:eastAsia="Calibri"/>
                <w:sz w:val="22"/>
                <w:szCs w:val="22"/>
              </w:rPr>
              <w:t>R.3</w:t>
            </w:r>
          </w:p>
        </w:tc>
        <w:tc>
          <w:tcPr>
            <w:tcW w:w="8646" w:type="dxa"/>
            <w:vAlign w:val="center"/>
          </w:tcPr>
          <w:p w14:paraId="4A7AE706" w14:textId="77777777" w:rsidR="00925A3E" w:rsidRPr="0001555D" w:rsidRDefault="005F0638">
            <w:pPr>
              <w:rPr>
                <w:rFonts w:eastAsia="Calibri"/>
                <w:sz w:val="22"/>
                <w:szCs w:val="22"/>
              </w:rPr>
            </w:pPr>
            <w:r w:rsidRPr="0001555D">
              <w:rPr>
                <w:rFonts w:eastAsia="Calibri"/>
                <w:sz w:val="22"/>
                <w:szCs w:val="22"/>
              </w:rPr>
              <w:t>Ūkių, pagal BŽŪP gaunančių paramą skaitmeninėms ūkininkavimo technologijoms plėtoti, dalis</w:t>
            </w:r>
          </w:p>
        </w:tc>
      </w:tr>
      <w:tr w:rsidR="0001555D" w:rsidRPr="0001555D" w14:paraId="46C16B4E" w14:textId="77777777">
        <w:tc>
          <w:tcPr>
            <w:tcW w:w="988" w:type="dxa"/>
            <w:vAlign w:val="center"/>
          </w:tcPr>
          <w:p w14:paraId="099F501B" w14:textId="77777777" w:rsidR="00925A3E" w:rsidRPr="0001555D" w:rsidRDefault="005F0638">
            <w:pPr>
              <w:rPr>
                <w:rFonts w:eastAsia="Calibri"/>
                <w:sz w:val="22"/>
                <w:szCs w:val="22"/>
              </w:rPr>
            </w:pPr>
            <w:r w:rsidRPr="0001555D">
              <w:rPr>
                <w:rFonts w:eastAsia="Calibri"/>
                <w:sz w:val="22"/>
                <w:szCs w:val="22"/>
              </w:rPr>
              <w:t>R.37</w:t>
            </w:r>
          </w:p>
        </w:tc>
        <w:tc>
          <w:tcPr>
            <w:tcW w:w="8646" w:type="dxa"/>
            <w:vAlign w:val="center"/>
          </w:tcPr>
          <w:p w14:paraId="3FD0C279" w14:textId="77777777" w:rsidR="00925A3E" w:rsidRPr="0001555D" w:rsidRDefault="005F0638">
            <w:pPr>
              <w:rPr>
                <w:rFonts w:eastAsia="Calibri"/>
                <w:sz w:val="22"/>
                <w:szCs w:val="22"/>
              </w:rPr>
            </w:pPr>
            <w:r w:rsidRPr="0001555D">
              <w:rPr>
                <w:rFonts w:eastAsia="Calibri"/>
                <w:sz w:val="22"/>
                <w:szCs w:val="22"/>
              </w:rPr>
              <w:t>BŽŪP projektais remiamas naujų darbo vietų kūrimas</w:t>
            </w:r>
          </w:p>
        </w:tc>
      </w:tr>
      <w:tr w:rsidR="0001555D" w:rsidRPr="0001555D" w14:paraId="35640C33" w14:textId="77777777">
        <w:tc>
          <w:tcPr>
            <w:tcW w:w="988" w:type="dxa"/>
            <w:vAlign w:val="center"/>
          </w:tcPr>
          <w:p w14:paraId="053E76E4" w14:textId="77777777" w:rsidR="00925A3E" w:rsidRPr="0001555D" w:rsidRDefault="005F0638">
            <w:pPr>
              <w:rPr>
                <w:rFonts w:eastAsia="Calibri"/>
                <w:sz w:val="22"/>
                <w:szCs w:val="22"/>
              </w:rPr>
            </w:pPr>
            <w:r w:rsidRPr="0001555D">
              <w:rPr>
                <w:rFonts w:eastAsia="Calibri"/>
                <w:sz w:val="22"/>
                <w:szCs w:val="22"/>
              </w:rPr>
              <w:t>R.39</w:t>
            </w:r>
          </w:p>
        </w:tc>
        <w:tc>
          <w:tcPr>
            <w:tcW w:w="8646" w:type="dxa"/>
            <w:vAlign w:val="center"/>
          </w:tcPr>
          <w:p w14:paraId="4863BD5A" w14:textId="77777777" w:rsidR="00925A3E" w:rsidRPr="0001555D" w:rsidRDefault="005F0638">
            <w:pPr>
              <w:rPr>
                <w:rFonts w:eastAsia="Calibri"/>
                <w:sz w:val="22"/>
                <w:szCs w:val="22"/>
              </w:rPr>
            </w:pPr>
            <w:r w:rsidRPr="0001555D">
              <w:rPr>
                <w:rFonts w:eastAsia="Calibri"/>
                <w:sz w:val="22"/>
                <w:szCs w:val="22"/>
              </w:rPr>
              <w:t xml:space="preserve">Kaimo įmonių, įskaitant </w:t>
            </w:r>
            <w:proofErr w:type="spellStart"/>
            <w:r w:rsidRPr="0001555D">
              <w:rPr>
                <w:rFonts w:eastAsia="Calibri"/>
                <w:sz w:val="22"/>
                <w:szCs w:val="22"/>
              </w:rPr>
              <w:t>bioekonomikos</w:t>
            </w:r>
            <w:proofErr w:type="spellEnd"/>
            <w:r w:rsidRPr="0001555D">
              <w:rPr>
                <w:rFonts w:eastAsia="Calibri"/>
                <w:sz w:val="22"/>
                <w:szCs w:val="22"/>
              </w:rPr>
              <w:t xml:space="preserve"> įmones, sukurtų naudojantis BŽŪP parama, skaičius</w:t>
            </w:r>
          </w:p>
        </w:tc>
      </w:tr>
      <w:tr w:rsidR="0001555D" w:rsidRPr="0001555D" w14:paraId="3810338B" w14:textId="77777777">
        <w:tc>
          <w:tcPr>
            <w:tcW w:w="988" w:type="dxa"/>
            <w:vAlign w:val="center"/>
          </w:tcPr>
          <w:p w14:paraId="5A34C696" w14:textId="77777777" w:rsidR="00925A3E" w:rsidRPr="0001555D" w:rsidRDefault="005F0638">
            <w:pPr>
              <w:rPr>
                <w:rFonts w:eastAsia="Calibri"/>
                <w:sz w:val="22"/>
                <w:szCs w:val="22"/>
              </w:rPr>
            </w:pPr>
            <w:r w:rsidRPr="0001555D">
              <w:rPr>
                <w:rFonts w:eastAsia="Calibri"/>
                <w:sz w:val="22"/>
                <w:szCs w:val="22"/>
              </w:rPr>
              <w:t>R.41</w:t>
            </w:r>
          </w:p>
        </w:tc>
        <w:tc>
          <w:tcPr>
            <w:tcW w:w="8646" w:type="dxa"/>
            <w:vAlign w:val="center"/>
          </w:tcPr>
          <w:p w14:paraId="35B33BF7" w14:textId="77777777" w:rsidR="00925A3E" w:rsidRPr="0001555D" w:rsidRDefault="005F0638">
            <w:pPr>
              <w:rPr>
                <w:rFonts w:eastAsia="Calibri"/>
                <w:sz w:val="22"/>
                <w:szCs w:val="22"/>
              </w:rPr>
            </w:pPr>
            <w:r w:rsidRPr="0001555D">
              <w:rPr>
                <w:rFonts w:eastAsia="Calibri"/>
                <w:sz w:val="22"/>
                <w:szCs w:val="22"/>
              </w:rPr>
              <w:t>Kaimo gyventojų, kuriems BŽŪP parama pagerino galimybes naudotis paslaugomis ir infrastruktūra, dalis</w:t>
            </w:r>
          </w:p>
        </w:tc>
      </w:tr>
      <w:tr w:rsidR="00925A3E" w:rsidRPr="0001555D" w14:paraId="511626BA" w14:textId="77777777">
        <w:tc>
          <w:tcPr>
            <w:tcW w:w="988" w:type="dxa"/>
            <w:vAlign w:val="center"/>
          </w:tcPr>
          <w:p w14:paraId="609639E7" w14:textId="77777777" w:rsidR="00925A3E" w:rsidRPr="0001555D" w:rsidRDefault="005F0638">
            <w:pPr>
              <w:rPr>
                <w:rFonts w:eastAsia="Calibri"/>
                <w:sz w:val="22"/>
                <w:szCs w:val="22"/>
              </w:rPr>
            </w:pPr>
            <w:r w:rsidRPr="0001555D">
              <w:rPr>
                <w:rFonts w:eastAsia="Calibri"/>
                <w:sz w:val="22"/>
                <w:szCs w:val="22"/>
              </w:rPr>
              <w:t>R.42</w:t>
            </w:r>
          </w:p>
        </w:tc>
        <w:tc>
          <w:tcPr>
            <w:tcW w:w="8646" w:type="dxa"/>
            <w:vAlign w:val="center"/>
          </w:tcPr>
          <w:p w14:paraId="7E384E06" w14:textId="77777777" w:rsidR="00925A3E" w:rsidRPr="0001555D" w:rsidRDefault="005F0638">
            <w:pPr>
              <w:rPr>
                <w:rFonts w:eastAsia="Calibri"/>
                <w:sz w:val="22"/>
                <w:szCs w:val="22"/>
              </w:rPr>
            </w:pPr>
            <w:r w:rsidRPr="0001555D">
              <w:rPr>
                <w:rFonts w:eastAsia="Calibri"/>
                <w:sz w:val="22"/>
                <w:szCs w:val="22"/>
              </w:rPr>
              <w:t xml:space="preserve">Asmenų, įtrauktų į remiamus socialinės </w:t>
            </w:r>
            <w:proofErr w:type="spellStart"/>
            <w:r w:rsidRPr="0001555D">
              <w:rPr>
                <w:rFonts w:eastAsia="Calibri"/>
                <w:sz w:val="22"/>
                <w:szCs w:val="22"/>
              </w:rPr>
              <w:t>įtraukties</w:t>
            </w:r>
            <w:proofErr w:type="spellEnd"/>
            <w:r w:rsidRPr="0001555D">
              <w:rPr>
                <w:rFonts w:eastAsia="Calibri"/>
                <w:sz w:val="22"/>
                <w:szCs w:val="22"/>
              </w:rPr>
              <w:t xml:space="preserve"> projektus, skaičius</w:t>
            </w:r>
          </w:p>
        </w:tc>
      </w:tr>
    </w:tbl>
    <w:p w14:paraId="59D892CC" w14:textId="77777777" w:rsidR="00925A3E" w:rsidRPr="0001555D" w:rsidRDefault="00925A3E">
      <w:pPr>
        <w:ind w:firstLine="567"/>
        <w:jc w:val="both"/>
        <w:rPr>
          <w:szCs w:val="24"/>
        </w:rPr>
      </w:pPr>
    </w:p>
    <w:p w14:paraId="64848528" w14:textId="77777777" w:rsidR="00925A3E" w:rsidRPr="0001555D" w:rsidRDefault="00925A3E">
      <w:pPr>
        <w:rPr>
          <w:sz w:val="10"/>
          <w:szCs w:val="10"/>
        </w:rPr>
      </w:pPr>
    </w:p>
    <w:p w14:paraId="4AF542B2" w14:textId="77777777" w:rsidR="00925A3E" w:rsidRPr="00D34165" w:rsidRDefault="005F0638">
      <w:pPr>
        <w:jc w:val="center"/>
        <w:rPr>
          <w:szCs w:val="24"/>
        </w:rPr>
      </w:pPr>
      <w:r w:rsidRPr="0001555D">
        <w:rPr>
          <w:szCs w:val="24"/>
        </w:rPr>
        <w:t>_______________</w:t>
      </w:r>
      <w:r w:rsidRPr="00D34165">
        <w:rPr>
          <w:szCs w:val="24"/>
        </w:rPr>
        <w:t>_____</w:t>
      </w:r>
    </w:p>
    <w:sectPr w:rsidR="00925A3E" w:rsidRPr="00D34165" w:rsidSect="005F0638">
      <w:headerReference w:type="even" r:id="rId19"/>
      <w:headerReference w:type="default" r:id="rId20"/>
      <w:footerReference w:type="even" r:id="rId21"/>
      <w:footerReference w:type="default" r:id="rId22"/>
      <w:headerReference w:type="first" r:id="rId23"/>
      <w:footerReference w:type="first" r:id="rId24"/>
      <w:pgSz w:w="12240" w:h="15840"/>
      <w:pgMar w:top="1134" w:right="567" w:bottom="119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B3C6D" w14:textId="77777777" w:rsidR="00A73529" w:rsidRDefault="00A73529">
      <w:pPr>
        <w:rPr>
          <w:szCs w:val="22"/>
          <w:lang w:val="en-US"/>
        </w:rPr>
      </w:pPr>
      <w:r>
        <w:rPr>
          <w:szCs w:val="22"/>
          <w:lang w:val="en-US"/>
        </w:rPr>
        <w:separator/>
      </w:r>
    </w:p>
  </w:endnote>
  <w:endnote w:type="continuationSeparator" w:id="0">
    <w:p w14:paraId="4D6F9999" w14:textId="77777777" w:rsidR="00A73529" w:rsidRDefault="00A73529">
      <w:pPr>
        <w:rPr>
          <w:szCs w:val="22"/>
          <w:lang w:val="en-US"/>
        </w:rPr>
      </w:pPr>
      <w:r>
        <w:rPr>
          <w:szCs w:val="22"/>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E1481" w14:textId="77777777" w:rsidR="00925A3E" w:rsidRDefault="00925A3E">
    <w:pPr>
      <w:tabs>
        <w:tab w:val="center" w:pos="4819"/>
        <w:tab w:val="right" w:pos="9638"/>
      </w:tabs>
      <w:rPr>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EF2B6" w14:textId="77777777" w:rsidR="00925A3E" w:rsidRDefault="00925A3E">
    <w:pPr>
      <w:tabs>
        <w:tab w:val="center" w:pos="4819"/>
        <w:tab w:val="right" w:pos="9638"/>
      </w:tabs>
      <w:rPr>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832F4" w14:textId="77777777" w:rsidR="00925A3E" w:rsidRDefault="005F0638">
    <w:pPr>
      <w:tabs>
        <w:tab w:val="center" w:pos="4819"/>
        <w:tab w:val="right" w:pos="9638"/>
      </w:tabs>
      <w:jc w:val="right"/>
      <w:rPr>
        <w:szCs w:val="22"/>
        <w:lang w:val="en-US"/>
      </w:rPr>
    </w:pPr>
    <w:r>
      <w:rPr>
        <w:szCs w:val="22"/>
        <w:lang w:val="en-US"/>
      </w:rPr>
      <w:t xml:space="preserve">        </w:t>
    </w:r>
  </w:p>
  <w:p w14:paraId="61C78079" w14:textId="0602D13A" w:rsidR="00925A3E" w:rsidRDefault="00D60F66" w:rsidP="00D60F66">
    <w:pPr>
      <w:tabs>
        <w:tab w:val="center" w:pos="4819"/>
        <w:tab w:val="right" w:pos="9638"/>
      </w:tabs>
      <w:jc w:val="right"/>
      <w:rPr>
        <w:szCs w:val="22"/>
        <w:lang w:val="en-US"/>
      </w:rPr>
    </w:pPr>
    <w:r>
      <w:rPr>
        <w:noProof/>
        <w:szCs w:val="22"/>
        <w:lang w:val="en-US"/>
      </w:rPr>
      <w:drawing>
        <wp:inline distT="0" distB="0" distL="0" distR="0" wp14:anchorId="3521645B" wp14:editId="6117C1C0">
          <wp:extent cx="1850390" cy="500283"/>
          <wp:effectExtent l="0" t="0" r="0" b="0"/>
          <wp:docPr id="464934469" name="Paveikslėlis 1" descr="Paveikslėlis, kuriame yra Šriftas, Elektrinė mėlyna spalva, mėlynas, Mažorelinė mėlyna spalv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934469" name="Paveikslėlis 1" descr="Paveikslėlis, kuriame yra Šriftas, Elektrinė mėlyna spalva, mėlynas, Mažorelinė mėlyna spalva&#10;&#10;Dirbtinio intelekto sugeneruotas turinys gali būti neteising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6766" cy="502007"/>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DE105" w14:textId="77777777" w:rsidR="00A73529" w:rsidRDefault="00A73529">
      <w:pPr>
        <w:rPr>
          <w:szCs w:val="22"/>
          <w:lang w:val="en-US"/>
        </w:rPr>
      </w:pPr>
      <w:r>
        <w:rPr>
          <w:szCs w:val="22"/>
          <w:lang w:val="en-US"/>
        </w:rPr>
        <w:separator/>
      </w:r>
    </w:p>
  </w:footnote>
  <w:footnote w:type="continuationSeparator" w:id="0">
    <w:p w14:paraId="78B69D17" w14:textId="77777777" w:rsidR="00A73529" w:rsidRDefault="00A73529">
      <w:pPr>
        <w:rPr>
          <w:szCs w:val="22"/>
          <w:lang w:val="en-US"/>
        </w:rPr>
      </w:pPr>
      <w:r>
        <w:rPr>
          <w:szCs w:val="22"/>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98FB3" w14:textId="77777777" w:rsidR="00925A3E" w:rsidRDefault="00925A3E">
    <w:pPr>
      <w:tabs>
        <w:tab w:val="center" w:pos="4819"/>
        <w:tab w:val="right" w:pos="9638"/>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20F11" w14:textId="77777777" w:rsidR="00925A3E" w:rsidRDefault="005F0638" w:rsidP="005F0638">
    <w:pPr>
      <w:tabs>
        <w:tab w:val="center" w:pos="4819"/>
        <w:tab w:val="right" w:pos="9638"/>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9A7003">
      <w:rPr>
        <w:noProof/>
        <w:sz w:val="22"/>
        <w:szCs w:val="22"/>
        <w:lang w:eastAsia="lt-LT"/>
      </w:rPr>
      <w:t>4</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E0BB9" w14:textId="77777777" w:rsidR="00925A3E" w:rsidRDefault="00925A3E">
    <w:pPr>
      <w:tabs>
        <w:tab w:val="center" w:pos="4819"/>
        <w:tab w:val="right" w:pos="9638"/>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85B6E"/>
    <w:multiLevelType w:val="hybridMultilevel"/>
    <w:tmpl w:val="263AC69A"/>
    <w:lvl w:ilvl="0" w:tplc="B4BACF8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091FEE"/>
    <w:multiLevelType w:val="hybridMultilevel"/>
    <w:tmpl w:val="EF2AB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2626892">
    <w:abstractNumId w:val="1"/>
  </w:num>
  <w:num w:numId="2" w16cid:durableId="2116438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F5"/>
    <w:rsid w:val="00001261"/>
    <w:rsid w:val="00003490"/>
    <w:rsid w:val="00004E3D"/>
    <w:rsid w:val="000111A6"/>
    <w:rsid w:val="00013F23"/>
    <w:rsid w:val="0001555D"/>
    <w:rsid w:val="00016AF3"/>
    <w:rsid w:val="00022405"/>
    <w:rsid w:val="00033C3A"/>
    <w:rsid w:val="00040686"/>
    <w:rsid w:val="00041058"/>
    <w:rsid w:val="0005358B"/>
    <w:rsid w:val="0005508F"/>
    <w:rsid w:val="00056570"/>
    <w:rsid w:val="0005775D"/>
    <w:rsid w:val="00062F69"/>
    <w:rsid w:val="000725DD"/>
    <w:rsid w:val="0007327B"/>
    <w:rsid w:val="0008114F"/>
    <w:rsid w:val="00083643"/>
    <w:rsid w:val="00085100"/>
    <w:rsid w:val="0008537B"/>
    <w:rsid w:val="00085932"/>
    <w:rsid w:val="0009280B"/>
    <w:rsid w:val="00097D68"/>
    <w:rsid w:val="000A7C9C"/>
    <w:rsid w:val="000E538C"/>
    <w:rsid w:val="000E7008"/>
    <w:rsid w:val="000E7EAB"/>
    <w:rsid w:val="000F6217"/>
    <w:rsid w:val="00100739"/>
    <w:rsid w:val="001024FF"/>
    <w:rsid w:val="00113C6A"/>
    <w:rsid w:val="001154F6"/>
    <w:rsid w:val="001162B3"/>
    <w:rsid w:val="0011769F"/>
    <w:rsid w:val="001367D0"/>
    <w:rsid w:val="00137705"/>
    <w:rsid w:val="00157D92"/>
    <w:rsid w:val="0016412E"/>
    <w:rsid w:val="0017167E"/>
    <w:rsid w:val="001719CE"/>
    <w:rsid w:val="00175B41"/>
    <w:rsid w:val="00184CD3"/>
    <w:rsid w:val="0019228D"/>
    <w:rsid w:val="001947CD"/>
    <w:rsid w:val="001A2888"/>
    <w:rsid w:val="001A6D64"/>
    <w:rsid w:val="001B22B3"/>
    <w:rsid w:val="001B587E"/>
    <w:rsid w:val="001B7174"/>
    <w:rsid w:val="001C3D16"/>
    <w:rsid w:val="001D71AD"/>
    <w:rsid w:val="001D7F2E"/>
    <w:rsid w:val="001E2AA6"/>
    <w:rsid w:val="001F4059"/>
    <w:rsid w:val="001F4AB5"/>
    <w:rsid w:val="002013A5"/>
    <w:rsid w:val="002041A8"/>
    <w:rsid w:val="00210F97"/>
    <w:rsid w:val="00211E53"/>
    <w:rsid w:val="00213400"/>
    <w:rsid w:val="00235251"/>
    <w:rsid w:val="00236828"/>
    <w:rsid w:val="002464FD"/>
    <w:rsid w:val="00254100"/>
    <w:rsid w:val="00260D74"/>
    <w:rsid w:val="00285F57"/>
    <w:rsid w:val="0029231A"/>
    <w:rsid w:val="002945AC"/>
    <w:rsid w:val="002C4695"/>
    <w:rsid w:val="002E323F"/>
    <w:rsid w:val="002E7D11"/>
    <w:rsid w:val="0031051A"/>
    <w:rsid w:val="003163EE"/>
    <w:rsid w:val="00317DCA"/>
    <w:rsid w:val="003217FA"/>
    <w:rsid w:val="003218C2"/>
    <w:rsid w:val="00321EBE"/>
    <w:rsid w:val="003254D0"/>
    <w:rsid w:val="00331219"/>
    <w:rsid w:val="00337320"/>
    <w:rsid w:val="003509E8"/>
    <w:rsid w:val="003519B1"/>
    <w:rsid w:val="003668A6"/>
    <w:rsid w:val="003717EB"/>
    <w:rsid w:val="00373481"/>
    <w:rsid w:val="00374D15"/>
    <w:rsid w:val="00382858"/>
    <w:rsid w:val="00394E47"/>
    <w:rsid w:val="003A0C2D"/>
    <w:rsid w:val="003A38CE"/>
    <w:rsid w:val="003B6DDA"/>
    <w:rsid w:val="003C066B"/>
    <w:rsid w:val="003C0DD8"/>
    <w:rsid w:val="003C7D55"/>
    <w:rsid w:val="003D35A0"/>
    <w:rsid w:val="003D5A5E"/>
    <w:rsid w:val="003F08B5"/>
    <w:rsid w:val="003F526F"/>
    <w:rsid w:val="004103DE"/>
    <w:rsid w:val="00427432"/>
    <w:rsid w:val="00433E88"/>
    <w:rsid w:val="00454D90"/>
    <w:rsid w:val="00455C4B"/>
    <w:rsid w:val="00455DF1"/>
    <w:rsid w:val="00461A8A"/>
    <w:rsid w:val="00466637"/>
    <w:rsid w:val="004667F7"/>
    <w:rsid w:val="004740D7"/>
    <w:rsid w:val="004765A3"/>
    <w:rsid w:val="0048237B"/>
    <w:rsid w:val="004846C2"/>
    <w:rsid w:val="004902D0"/>
    <w:rsid w:val="00495987"/>
    <w:rsid w:val="004A0C32"/>
    <w:rsid w:val="004A0F3D"/>
    <w:rsid w:val="004B3C05"/>
    <w:rsid w:val="004B46D1"/>
    <w:rsid w:val="004B51EA"/>
    <w:rsid w:val="004C2CCD"/>
    <w:rsid w:val="004C740C"/>
    <w:rsid w:val="004D4954"/>
    <w:rsid w:val="004D7ED2"/>
    <w:rsid w:val="004E5F07"/>
    <w:rsid w:val="004E6D48"/>
    <w:rsid w:val="004F5C1E"/>
    <w:rsid w:val="004F7200"/>
    <w:rsid w:val="004F7761"/>
    <w:rsid w:val="005150A6"/>
    <w:rsid w:val="0052128D"/>
    <w:rsid w:val="00534C9D"/>
    <w:rsid w:val="005364C6"/>
    <w:rsid w:val="00536B35"/>
    <w:rsid w:val="00545AB2"/>
    <w:rsid w:val="005461E0"/>
    <w:rsid w:val="00552533"/>
    <w:rsid w:val="00554584"/>
    <w:rsid w:val="0056113D"/>
    <w:rsid w:val="005622C1"/>
    <w:rsid w:val="0056407D"/>
    <w:rsid w:val="00565658"/>
    <w:rsid w:val="00573DCE"/>
    <w:rsid w:val="00582A1D"/>
    <w:rsid w:val="00584E55"/>
    <w:rsid w:val="005922DC"/>
    <w:rsid w:val="005965DA"/>
    <w:rsid w:val="005A71D2"/>
    <w:rsid w:val="005B0D25"/>
    <w:rsid w:val="005B3E78"/>
    <w:rsid w:val="005B7488"/>
    <w:rsid w:val="005C01D7"/>
    <w:rsid w:val="005C1279"/>
    <w:rsid w:val="005C49A8"/>
    <w:rsid w:val="005C4EA9"/>
    <w:rsid w:val="005C5E20"/>
    <w:rsid w:val="005D598E"/>
    <w:rsid w:val="005E05D5"/>
    <w:rsid w:val="005E50B8"/>
    <w:rsid w:val="005E68C6"/>
    <w:rsid w:val="005E6A2E"/>
    <w:rsid w:val="005E6E8B"/>
    <w:rsid w:val="005F0103"/>
    <w:rsid w:val="005F0638"/>
    <w:rsid w:val="005F1D5C"/>
    <w:rsid w:val="005F68B7"/>
    <w:rsid w:val="0060184D"/>
    <w:rsid w:val="00605FC7"/>
    <w:rsid w:val="00607CE4"/>
    <w:rsid w:val="00616360"/>
    <w:rsid w:val="0063361D"/>
    <w:rsid w:val="00636685"/>
    <w:rsid w:val="0064108A"/>
    <w:rsid w:val="00646ADA"/>
    <w:rsid w:val="00654B58"/>
    <w:rsid w:val="00656770"/>
    <w:rsid w:val="00667DDD"/>
    <w:rsid w:val="0067281B"/>
    <w:rsid w:val="00686505"/>
    <w:rsid w:val="00695060"/>
    <w:rsid w:val="00695538"/>
    <w:rsid w:val="006B2906"/>
    <w:rsid w:val="006B29D4"/>
    <w:rsid w:val="006C7137"/>
    <w:rsid w:val="006D0F22"/>
    <w:rsid w:val="006D489E"/>
    <w:rsid w:val="006D5FE0"/>
    <w:rsid w:val="006E3AB5"/>
    <w:rsid w:val="00700BCE"/>
    <w:rsid w:val="007067DC"/>
    <w:rsid w:val="00706F73"/>
    <w:rsid w:val="00722F51"/>
    <w:rsid w:val="00733205"/>
    <w:rsid w:val="0074068A"/>
    <w:rsid w:val="00743E01"/>
    <w:rsid w:val="00763CE1"/>
    <w:rsid w:val="007734B7"/>
    <w:rsid w:val="00794179"/>
    <w:rsid w:val="007A3D16"/>
    <w:rsid w:val="007B3BFF"/>
    <w:rsid w:val="007B5408"/>
    <w:rsid w:val="007B5FD0"/>
    <w:rsid w:val="007C017F"/>
    <w:rsid w:val="007C2068"/>
    <w:rsid w:val="007C344C"/>
    <w:rsid w:val="007C3A96"/>
    <w:rsid w:val="007C46F3"/>
    <w:rsid w:val="007D2FA8"/>
    <w:rsid w:val="007D4CFF"/>
    <w:rsid w:val="007D5D5C"/>
    <w:rsid w:val="007D7476"/>
    <w:rsid w:val="007F17CD"/>
    <w:rsid w:val="007F5B6D"/>
    <w:rsid w:val="0080354E"/>
    <w:rsid w:val="00810FF4"/>
    <w:rsid w:val="00813555"/>
    <w:rsid w:val="00814A0D"/>
    <w:rsid w:val="00843FB8"/>
    <w:rsid w:val="00853754"/>
    <w:rsid w:val="00857DB2"/>
    <w:rsid w:val="00866B6C"/>
    <w:rsid w:val="00875E07"/>
    <w:rsid w:val="00876193"/>
    <w:rsid w:val="008A2B35"/>
    <w:rsid w:val="008A3DF2"/>
    <w:rsid w:val="008B336D"/>
    <w:rsid w:val="008C3D59"/>
    <w:rsid w:val="008C451E"/>
    <w:rsid w:val="008C5901"/>
    <w:rsid w:val="008C78E6"/>
    <w:rsid w:val="008F0CE8"/>
    <w:rsid w:val="00910E44"/>
    <w:rsid w:val="00913957"/>
    <w:rsid w:val="0092131A"/>
    <w:rsid w:val="00925A3E"/>
    <w:rsid w:val="0092606C"/>
    <w:rsid w:val="009478C3"/>
    <w:rsid w:val="00957C96"/>
    <w:rsid w:val="009612C6"/>
    <w:rsid w:val="00964AD1"/>
    <w:rsid w:val="009730AE"/>
    <w:rsid w:val="0098183F"/>
    <w:rsid w:val="00983552"/>
    <w:rsid w:val="009A3DF9"/>
    <w:rsid w:val="009A7003"/>
    <w:rsid w:val="009B23CF"/>
    <w:rsid w:val="009B46C1"/>
    <w:rsid w:val="009E16A8"/>
    <w:rsid w:val="009E197F"/>
    <w:rsid w:val="009E1C59"/>
    <w:rsid w:val="009E1E1C"/>
    <w:rsid w:val="00A11B7A"/>
    <w:rsid w:val="00A1250F"/>
    <w:rsid w:val="00A139FC"/>
    <w:rsid w:val="00A21065"/>
    <w:rsid w:val="00A225A6"/>
    <w:rsid w:val="00A320C1"/>
    <w:rsid w:val="00A36CDA"/>
    <w:rsid w:val="00A372FB"/>
    <w:rsid w:val="00A45F9E"/>
    <w:rsid w:val="00A510ED"/>
    <w:rsid w:val="00A53384"/>
    <w:rsid w:val="00A54488"/>
    <w:rsid w:val="00A54ADD"/>
    <w:rsid w:val="00A5784C"/>
    <w:rsid w:val="00A629F4"/>
    <w:rsid w:val="00A7014B"/>
    <w:rsid w:val="00A71382"/>
    <w:rsid w:val="00A73529"/>
    <w:rsid w:val="00A75D0B"/>
    <w:rsid w:val="00A853ED"/>
    <w:rsid w:val="00A90824"/>
    <w:rsid w:val="00A91756"/>
    <w:rsid w:val="00A96A28"/>
    <w:rsid w:val="00AA787E"/>
    <w:rsid w:val="00AB2A48"/>
    <w:rsid w:val="00AC2599"/>
    <w:rsid w:val="00AC62DD"/>
    <w:rsid w:val="00AC6309"/>
    <w:rsid w:val="00AD4365"/>
    <w:rsid w:val="00AE1CF5"/>
    <w:rsid w:val="00AE20FA"/>
    <w:rsid w:val="00AE48A2"/>
    <w:rsid w:val="00AF3D88"/>
    <w:rsid w:val="00B11582"/>
    <w:rsid w:val="00B15E00"/>
    <w:rsid w:val="00B17537"/>
    <w:rsid w:val="00B26658"/>
    <w:rsid w:val="00B30C72"/>
    <w:rsid w:val="00B35188"/>
    <w:rsid w:val="00B42012"/>
    <w:rsid w:val="00B442FC"/>
    <w:rsid w:val="00B44555"/>
    <w:rsid w:val="00B463A9"/>
    <w:rsid w:val="00B5399D"/>
    <w:rsid w:val="00B53D2A"/>
    <w:rsid w:val="00B72D44"/>
    <w:rsid w:val="00B76AEF"/>
    <w:rsid w:val="00B8494C"/>
    <w:rsid w:val="00B865C4"/>
    <w:rsid w:val="00B92F4A"/>
    <w:rsid w:val="00B95331"/>
    <w:rsid w:val="00BB1EC4"/>
    <w:rsid w:val="00BB7D16"/>
    <w:rsid w:val="00BB7EAF"/>
    <w:rsid w:val="00BC27CB"/>
    <w:rsid w:val="00BC40CE"/>
    <w:rsid w:val="00BC4757"/>
    <w:rsid w:val="00BC7FA2"/>
    <w:rsid w:val="00BD3CA7"/>
    <w:rsid w:val="00BD3D09"/>
    <w:rsid w:val="00BE65DE"/>
    <w:rsid w:val="00BF3EAB"/>
    <w:rsid w:val="00BF76D6"/>
    <w:rsid w:val="00C02208"/>
    <w:rsid w:val="00C0675D"/>
    <w:rsid w:val="00C06AD1"/>
    <w:rsid w:val="00C14E7D"/>
    <w:rsid w:val="00C362EE"/>
    <w:rsid w:val="00C40211"/>
    <w:rsid w:val="00C440EC"/>
    <w:rsid w:val="00C539F5"/>
    <w:rsid w:val="00C55DAE"/>
    <w:rsid w:val="00C573C0"/>
    <w:rsid w:val="00C57520"/>
    <w:rsid w:val="00C676A1"/>
    <w:rsid w:val="00C71010"/>
    <w:rsid w:val="00C766C5"/>
    <w:rsid w:val="00C803C1"/>
    <w:rsid w:val="00C90382"/>
    <w:rsid w:val="00CA1317"/>
    <w:rsid w:val="00CB6E2C"/>
    <w:rsid w:val="00CC32AA"/>
    <w:rsid w:val="00CE5EDB"/>
    <w:rsid w:val="00D00231"/>
    <w:rsid w:val="00D01238"/>
    <w:rsid w:val="00D038CA"/>
    <w:rsid w:val="00D0467B"/>
    <w:rsid w:val="00D3295E"/>
    <w:rsid w:val="00D34165"/>
    <w:rsid w:val="00D4132E"/>
    <w:rsid w:val="00D42C0A"/>
    <w:rsid w:val="00D44F88"/>
    <w:rsid w:val="00D50BE7"/>
    <w:rsid w:val="00D60F66"/>
    <w:rsid w:val="00D73FCD"/>
    <w:rsid w:val="00D75AA1"/>
    <w:rsid w:val="00D81849"/>
    <w:rsid w:val="00D81A00"/>
    <w:rsid w:val="00D866EA"/>
    <w:rsid w:val="00D90015"/>
    <w:rsid w:val="00D91CC5"/>
    <w:rsid w:val="00DB5145"/>
    <w:rsid w:val="00DC04CF"/>
    <w:rsid w:val="00DC6BC4"/>
    <w:rsid w:val="00DD0B0B"/>
    <w:rsid w:val="00DD48B7"/>
    <w:rsid w:val="00DD4E6E"/>
    <w:rsid w:val="00DD5204"/>
    <w:rsid w:val="00DE4676"/>
    <w:rsid w:val="00DE5823"/>
    <w:rsid w:val="00DF4772"/>
    <w:rsid w:val="00E038D1"/>
    <w:rsid w:val="00E041D3"/>
    <w:rsid w:val="00E068B8"/>
    <w:rsid w:val="00E153E0"/>
    <w:rsid w:val="00E16C14"/>
    <w:rsid w:val="00E173A5"/>
    <w:rsid w:val="00E303F0"/>
    <w:rsid w:val="00E306EB"/>
    <w:rsid w:val="00E36004"/>
    <w:rsid w:val="00E37607"/>
    <w:rsid w:val="00E50B84"/>
    <w:rsid w:val="00E55F62"/>
    <w:rsid w:val="00E66566"/>
    <w:rsid w:val="00E719D7"/>
    <w:rsid w:val="00E7587F"/>
    <w:rsid w:val="00E83AC9"/>
    <w:rsid w:val="00E87F4A"/>
    <w:rsid w:val="00E92BEF"/>
    <w:rsid w:val="00E95C82"/>
    <w:rsid w:val="00E9675B"/>
    <w:rsid w:val="00E96F70"/>
    <w:rsid w:val="00EA1A4C"/>
    <w:rsid w:val="00EA2F1E"/>
    <w:rsid w:val="00EA3A96"/>
    <w:rsid w:val="00EA5290"/>
    <w:rsid w:val="00EA6523"/>
    <w:rsid w:val="00EA7A5A"/>
    <w:rsid w:val="00EC66DF"/>
    <w:rsid w:val="00ED1C9A"/>
    <w:rsid w:val="00ED6796"/>
    <w:rsid w:val="00EE4524"/>
    <w:rsid w:val="00EE7C2E"/>
    <w:rsid w:val="00EF34C8"/>
    <w:rsid w:val="00F11559"/>
    <w:rsid w:val="00F12B22"/>
    <w:rsid w:val="00F23184"/>
    <w:rsid w:val="00F27DD0"/>
    <w:rsid w:val="00F3004F"/>
    <w:rsid w:val="00F4489B"/>
    <w:rsid w:val="00F47DA9"/>
    <w:rsid w:val="00F732EE"/>
    <w:rsid w:val="00F7676E"/>
    <w:rsid w:val="00F8105E"/>
    <w:rsid w:val="00F81613"/>
    <w:rsid w:val="00F83D87"/>
    <w:rsid w:val="00F85B85"/>
    <w:rsid w:val="00F95940"/>
    <w:rsid w:val="00FA69DD"/>
    <w:rsid w:val="00FA79DD"/>
    <w:rsid w:val="00FB2F25"/>
    <w:rsid w:val="00FC311C"/>
    <w:rsid w:val="00FC3D94"/>
    <w:rsid w:val="00FC4CBC"/>
    <w:rsid w:val="00FC7443"/>
    <w:rsid w:val="00FD441D"/>
    <w:rsid w:val="00FE5E6F"/>
    <w:rsid w:val="00FE5F20"/>
    <w:rsid w:val="00FE6807"/>
    <w:rsid w:val="00FE741E"/>
    <w:rsid w:val="00FF7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CF6DC"/>
  <w15:chartTrackingRefBased/>
  <w15:docId w15:val="{F984566D-B643-45CD-A58B-23581C76F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4068A"/>
    <w:rPr>
      <w:color w:val="0563C1" w:themeColor="hyperlink"/>
      <w:u w:val="single"/>
    </w:rPr>
  </w:style>
  <w:style w:type="character" w:styleId="Neapdorotaspaminjimas">
    <w:name w:val="Unresolved Mention"/>
    <w:basedOn w:val="Numatytasispastraiposriftas"/>
    <w:uiPriority w:val="99"/>
    <w:semiHidden/>
    <w:unhideWhenUsed/>
    <w:rsid w:val="0074068A"/>
    <w:rPr>
      <w:color w:val="605E5C"/>
      <w:shd w:val="clear" w:color="auto" w:fill="E1DFDD"/>
    </w:rPr>
  </w:style>
  <w:style w:type="paragraph" w:styleId="Sraopastraipa">
    <w:name w:val="List Paragraph"/>
    <w:basedOn w:val="prastasis"/>
    <w:rsid w:val="009478C3"/>
    <w:pPr>
      <w:ind w:left="720"/>
      <w:contextualSpacing/>
    </w:pPr>
  </w:style>
  <w:style w:type="character" w:styleId="Komentaronuoroda">
    <w:name w:val="annotation reference"/>
    <w:basedOn w:val="Numatytasispastraiposriftas"/>
    <w:semiHidden/>
    <w:unhideWhenUsed/>
    <w:rsid w:val="0005775D"/>
    <w:rPr>
      <w:sz w:val="16"/>
      <w:szCs w:val="16"/>
    </w:rPr>
  </w:style>
  <w:style w:type="paragraph" w:styleId="Komentarotekstas">
    <w:name w:val="annotation text"/>
    <w:basedOn w:val="prastasis"/>
    <w:link w:val="KomentarotekstasDiagrama"/>
    <w:semiHidden/>
    <w:unhideWhenUsed/>
    <w:rsid w:val="0005775D"/>
    <w:rPr>
      <w:sz w:val="20"/>
    </w:rPr>
  </w:style>
  <w:style w:type="character" w:customStyle="1" w:styleId="KomentarotekstasDiagrama">
    <w:name w:val="Komentaro tekstas Diagrama"/>
    <w:basedOn w:val="Numatytasispastraiposriftas"/>
    <w:link w:val="Komentarotekstas"/>
    <w:semiHidden/>
    <w:rsid w:val="0005775D"/>
    <w:rPr>
      <w:sz w:val="20"/>
    </w:rPr>
  </w:style>
  <w:style w:type="paragraph" w:styleId="Komentarotema">
    <w:name w:val="annotation subject"/>
    <w:basedOn w:val="Komentarotekstas"/>
    <w:next w:val="Komentarotekstas"/>
    <w:link w:val="KomentarotemaDiagrama"/>
    <w:semiHidden/>
    <w:unhideWhenUsed/>
    <w:rsid w:val="0005775D"/>
    <w:rPr>
      <w:b/>
      <w:bCs/>
    </w:rPr>
  </w:style>
  <w:style w:type="character" w:customStyle="1" w:styleId="KomentarotemaDiagrama">
    <w:name w:val="Komentaro tema Diagrama"/>
    <w:basedOn w:val="KomentarotekstasDiagrama"/>
    <w:link w:val="Komentarotema"/>
    <w:semiHidden/>
    <w:rsid w:val="0005775D"/>
    <w:rPr>
      <w:b/>
      <w:bCs/>
      <w:sz w:val="20"/>
    </w:rPr>
  </w:style>
  <w:style w:type="paragraph" w:styleId="Pataisymai">
    <w:name w:val="Revision"/>
    <w:hidden/>
    <w:semiHidden/>
    <w:rsid w:val="0005775D"/>
  </w:style>
  <w:style w:type="paragraph" w:styleId="Debesliotekstas">
    <w:name w:val="Balloon Text"/>
    <w:basedOn w:val="prastasis"/>
    <w:link w:val="DebesliotekstasDiagrama"/>
    <w:semiHidden/>
    <w:unhideWhenUsed/>
    <w:rsid w:val="0005775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577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17281325">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556358610">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03333876">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854533817">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 w:id="1573275292">
      <w:bodyDiv w:val="1"/>
      <w:marLeft w:val="0"/>
      <w:marRight w:val="0"/>
      <w:marTop w:val="0"/>
      <w:marBottom w:val="0"/>
      <w:divBdr>
        <w:top w:val="none" w:sz="0" w:space="0" w:color="auto"/>
        <w:left w:val="none" w:sz="0" w:space="0" w:color="auto"/>
        <w:bottom w:val="none" w:sz="0" w:space="0" w:color="auto"/>
        <w:right w:val="none" w:sz="0" w:space="0" w:color="auto"/>
      </w:divBdr>
    </w:div>
    <w:div w:id="1662612056">
      <w:bodyDiv w:val="1"/>
      <w:marLeft w:val="0"/>
      <w:marRight w:val="0"/>
      <w:marTop w:val="0"/>
      <w:marBottom w:val="0"/>
      <w:divBdr>
        <w:top w:val="none" w:sz="0" w:space="0" w:color="auto"/>
        <w:left w:val="none" w:sz="0" w:space="0" w:color="auto"/>
        <w:bottom w:val="none" w:sz="0" w:space="0" w:color="auto"/>
        <w:right w:val="none" w:sz="0" w:space="0" w:color="auto"/>
      </w:divBdr>
    </w:div>
    <w:div w:id="1669752257">
      <w:bodyDiv w:val="1"/>
      <w:marLeft w:val="0"/>
      <w:marRight w:val="0"/>
      <w:marTop w:val="0"/>
      <w:marBottom w:val="0"/>
      <w:divBdr>
        <w:top w:val="none" w:sz="0" w:space="0" w:color="auto"/>
        <w:left w:val="none" w:sz="0" w:space="0" w:color="auto"/>
        <w:bottom w:val="none" w:sz="0" w:space="0" w:color="auto"/>
        <w:right w:val="none" w:sz="0" w:space="0" w:color="auto"/>
      </w:divBdr>
    </w:div>
    <w:div w:id="1670404091">
      <w:bodyDiv w:val="1"/>
      <w:marLeft w:val="0"/>
      <w:marRight w:val="0"/>
      <w:marTop w:val="0"/>
      <w:marBottom w:val="0"/>
      <w:divBdr>
        <w:top w:val="none" w:sz="0" w:space="0" w:color="auto"/>
        <w:left w:val="none" w:sz="0" w:space="0" w:color="auto"/>
        <w:bottom w:val="none" w:sz="0" w:space="0" w:color="auto"/>
        <w:right w:val="none" w:sz="0" w:space="0" w:color="auto"/>
      </w:divBdr>
    </w:div>
    <w:div w:id="1803157761">
      <w:bodyDiv w:val="1"/>
      <w:marLeft w:val="0"/>
      <w:marRight w:val="0"/>
      <w:marTop w:val="0"/>
      <w:marBottom w:val="0"/>
      <w:divBdr>
        <w:top w:val="none" w:sz="0" w:space="0" w:color="auto"/>
        <w:left w:val="none" w:sz="0" w:space="0" w:color="auto"/>
        <w:bottom w:val="none" w:sz="0" w:space="0" w:color="auto"/>
        <w:right w:val="none" w:sz="0" w:space="0" w:color="auto"/>
      </w:divBdr>
    </w:div>
    <w:div w:id="1885864771">
      <w:bodyDiv w:val="1"/>
      <w:marLeft w:val="0"/>
      <w:marRight w:val="0"/>
      <w:marTop w:val="0"/>
      <w:marBottom w:val="0"/>
      <w:divBdr>
        <w:top w:val="none" w:sz="0" w:space="0" w:color="auto"/>
        <w:left w:val="none" w:sz="0" w:space="0" w:color="auto"/>
        <w:bottom w:val="none" w:sz="0" w:space="0" w:color="auto"/>
        <w:right w:val="none" w:sz="0" w:space="0" w:color="auto"/>
      </w:divBdr>
    </w:div>
    <w:div w:id="1926069520">
      <w:bodyDiv w:val="1"/>
      <w:marLeft w:val="0"/>
      <w:marRight w:val="0"/>
      <w:marTop w:val="0"/>
      <w:marBottom w:val="0"/>
      <w:divBdr>
        <w:top w:val="none" w:sz="0" w:space="0" w:color="auto"/>
        <w:left w:val="none" w:sz="0" w:space="0" w:color="auto"/>
        <w:bottom w:val="none" w:sz="0" w:space="0" w:color="auto"/>
        <w:right w:val="none" w:sz="0" w:space="0" w:color="auto"/>
      </w:divBdr>
    </w:div>
    <w:div w:id="206872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tar.lt/portal/lt/legalAct/8cdd3cd032b611ee9de9e7e0fd363afc/asr" TargetMode="External"/><Relationship Id="rId18" Type="http://schemas.openxmlformats.org/officeDocument/2006/relationships/hyperlink" Target="mailto:info@trakuvvg.l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trakuvvg.lt/lt/vietos-pletros-2024-2029-m-strategija" TargetMode="External"/><Relationship Id="rId17" Type="http://schemas.openxmlformats.org/officeDocument/2006/relationships/hyperlink" Target="https://www.facebook.com/trakuvv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ma.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umis.lt/ext/measuredesc/841?0"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trakuvvg.lt" TargetMode="External"/><Relationship Id="rId23"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seimas.lrs.lt/portal/legalAct/lt/TAD/fc669af2ca8411ed9b3c9397e1236c2a/asr" TargetMode="External"/><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DD1EE2B-E147-45AE-A192-72C365DD1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2072</Words>
  <Characters>11815</Characters>
  <Application>Microsoft Office Word</Application>
  <DocSecurity>0</DocSecurity>
  <Lines>98</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Alvyda Kazakevičiūtė</cp:lastModifiedBy>
  <cp:revision>8</cp:revision>
  <cp:lastPrinted>2025-06-10T06:28:00Z</cp:lastPrinted>
  <dcterms:created xsi:type="dcterms:W3CDTF">2026-04-23T08:46:00Z</dcterms:created>
  <dcterms:modified xsi:type="dcterms:W3CDTF">2026-04-23T08:55:00Z</dcterms:modified>
</cp:coreProperties>
</file>