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2E90" w14:textId="10FD8963" w:rsidR="00171446" w:rsidRPr="00F63419" w:rsidRDefault="00171446" w:rsidP="00122248">
      <w:pPr>
        <w:spacing w:after="0" w:line="240" w:lineRule="auto"/>
        <w:ind w:left="5102"/>
        <w:jc w:val="both"/>
        <w:rPr>
          <w:rFonts w:ascii="Times New Roman" w:hAnsi="Times New Roman" w:cs="Times New Roman"/>
        </w:rPr>
      </w:pPr>
      <w:r w:rsidRPr="00F63419">
        <w:rPr>
          <w:rFonts w:ascii="Times New Roman" w:hAnsi="Times New Roman" w:cs="Times New Roman"/>
        </w:rPr>
        <w:t>Vietos projektų, teikiamų pagal „Trakų krašto vietos veiklos grupės teritorijos 2015–2023 m. vietos plėtros strategijos“ II prioriteto ,,Socialinė plėtra, skatinant vietos gyventojų bendruomeniškumą ir socialinę integraciją, mažinant socialinę atskirtį“ 3 priemonės „NVO socialinės veik</w:t>
      </w:r>
      <w:r w:rsidR="00825BEF" w:rsidRPr="00F63419">
        <w:rPr>
          <w:rFonts w:ascii="Times New Roman" w:hAnsi="Times New Roman" w:cs="Times New Roman"/>
        </w:rPr>
        <w:t>los skatinimas ir įvairinimas“ (Nr. LEADER-19.2-SAVA-5)</w:t>
      </w:r>
      <w:r w:rsidR="00825BEF" w:rsidRPr="00F63419">
        <w:t xml:space="preserve"> </w:t>
      </w:r>
      <w:r w:rsidRPr="00F63419">
        <w:rPr>
          <w:rFonts w:ascii="Times New Roman" w:hAnsi="Times New Roman" w:cs="Times New Roman"/>
        </w:rPr>
        <w:t>finansavimo sąlygų aprašo</w:t>
      </w:r>
      <w:r w:rsidR="000C176F" w:rsidRPr="00F63419">
        <w:rPr>
          <w:rFonts w:ascii="Times New Roman" w:hAnsi="Times New Roman" w:cs="Times New Roman"/>
        </w:rPr>
        <w:t xml:space="preserve"> (kvietimas Nr.2</w:t>
      </w:r>
      <w:r w:rsidR="00F63419">
        <w:rPr>
          <w:rFonts w:ascii="Times New Roman" w:hAnsi="Times New Roman" w:cs="Times New Roman"/>
        </w:rPr>
        <w:t>5</w:t>
      </w:r>
      <w:r w:rsidR="000C176F" w:rsidRPr="00F63419">
        <w:rPr>
          <w:rFonts w:ascii="Times New Roman" w:hAnsi="Times New Roman" w:cs="Times New Roman"/>
        </w:rPr>
        <w:t>)</w:t>
      </w:r>
    </w:p>
    <w:p w14:paraId="7CED09ED" w14:textId="77777777" w:rsidR="00171446" w:rsidRPr="00F63419" w:rsidRDefault="00171446" w:rsidP="00122248">
      <w:pPr>
        <w:spacing w:after="0" w:line="240" w:lineRule="auto"/>
        <w:ind w:left="5102"/>
        <w:jc w:val="both"/>
        <w:rPr>
          <w:rFonts w:ascii="Times New Roman" w:eastAsia="Times New Roman" w:hAnsi="Times New Roman" w:cs="Times New Roman"/>
          <w:color w:val="000000"/>
          <w:lang w:eastAsia="lt-LT"/>
        </w:rPr>
      </w:pPr>
      <w:r w:rsidRPr="00F63419">
        <w:rPr>
          <w:rFonts w:ascii="Times New Roman" w:eastAsia="Times New Roman" w:hAnsi="Times New Roman" w:cs="Times New Roman"/>
          <w:color w:val="000000"/>
          <w:lang w:eastAsia="lt-LT"/>
        </w:rPr>
        <w:t>1 priedas</w:t>
      </w:r>
    </w:p>
    <w:p w14:paraId="2CA2C219" w14:textId="77777777" w:rsidR="00171446" w:rsidRPr="00122248" w:rsidRDefault="00171446" w:rsidP="00122248">
      <w:pPr>
        <w:spacing w:line="240" w:lineRule="auto"/>
        <w:jc w:val="right"/>
        <w:rPr>
          <w:rStyle w:val="CommentReference"/>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2466BF">
        <w:trPr>
          <w:trHeight w:val="721"/>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122248">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00514CC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 </w:t>
            </w:r>
            <w:r w:rsidRPr="00122248">
              <w:rPr>
                <w:rFonts w:ascii="Times New Roman" w:eastAsia="Times New Roman" w:hAnsi="Times New Roman" w:cs="Times New Roman"/>
                <w:sz w:val="24"/>
                <w:szCs w:val="24"/>
                <w:lang w:eastAsia="lt-LT"/>
              </w:rPr>
              <w:t>asmeniškai VPS vykdytojai</w:t>
            </w:r>
          </w:p>
          <w:p w14:paraId="49FC03C1"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lastRenderedPageBreak/>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 juridinis (-</w:t>
            </w:r>
            <w:proofErr w:type="spellStart"/>
            <w:r w:rsidRPr="00F81F6B">
              <w:rPr>
                <w:rFonts w:ascii="Times New Roman" w:eastAsia="Times New Roman" w:hAnsi="Times New Roman" w:cs="Times New Roman"/>
                <w:i/>
                <w:iCs/>
                <w:sz w:val="24"/>
                <w:szCs w:val="24"/>
                <w:lang w:eastAsia="lt-LT"/>
              </w:rPr>
              <w:t>iai</w:t>
            </w:r>
            <w:proofErr w:type="spellEnd"/>
            <w:r w:rsidRPr="00F81F6B">
              <w:rPr>
                <w:rFonts w:ascii="Times New Roman" w:eastAsia="Times New Roman" w:hAnsi="Times New Roman" w:cs="Times New Roman"/>
                <w:i/>
                <w:iCs/>
                <w:sz w:val="24"/>
                <w:szCs w:val="24"/>
                <w:lang w:eastAsia="lt-LT"/>
              </w:rPr>
              <w:t>) asmuo (-</w:t>
            </w:r>
            <w:proofErr w:type="spellStart"/>
            <w:r w:rsidRPr="00F81F6B">
              <w:rPr>
                <w:rFonts w:ascii="Times New Roman" w:eastAsia="Times New Roman" w:hAnsi="Times New Roman" w:cs="Times New Roman"/>
                <w:i/>
                <w:iCs/>
                <w:sz w:val="24"/>
                <w:szCs w:val="24"/>
                <w:lang w:eastAsia="lt-LT"/>
              </w:rPr>
              <w:t>enys</w:t>
            </w:r>
            <w:proofErr w:type="spellEnd"/>
            <w:r w:rsidRPr="00F81F6B">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2F9FC93D" w:rsidR="008D7F65" w:rsidRPr="00F81F6B" w:rsidRDefault="008D7F65"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Planuojamų patirti tinkamų finansuoti išlaidų suma (nepritaikius paramos lyginamosios dalies), Eur</w:t>
            </w:r>
            <w:r w:rsidRPr="00F81F6B">
              <w:rPr>
                <w:rFonts w:ascii="Times New Roman" w:eastAsia="Times New Roman" w:hAnsi="Times New Roman" w:cs="Times New Roman"/>
                <w:i/>
                <w:iCs/>
                <w:sz w:val="24"/>
                <w:szCs w:val="24"/>
                <w:lang w:eastAsia="lt-LT"/>
              </w:rPr>
              <w:t xml:space="preserve">(nurodoma suma be PVM ir su </w:t>
            </w:r>
            <w:r w:rsidRPr="00F81F6B">
              <w:rPr>
                <w:rFonts w:ascii="Times New Roman" w:eastAsia="Times New Roman" w:hAnsi="Times New Roman" w:cs="Times New Roman"/>
                <w:i/>
                <w:iCs/>
                <w:sz w:val="24"/>
                <w:szCs w:val="24"/>
                <w:lang w:eastAsia="lt-LT"/>
              </w:rPr>
              <w:lastRenderedPageBreak/>
              <w:t>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Lietuvos Respublikos valstybės biudžeto 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363ACA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Planuojamas vietos projekto įgyvendinimo laikotarpis </w:t>
            </w:r>
            <w:r w:rsidR="00F63419">
              <w:rPr>
                <w:rFonts w:ascii="Times New Roman" w:eastAsia="Times New Roman" w:hAnsi="Times New Roman" w:cs="Times New Roman"/>
                <w:sz w:val="24"/>
                <w:szCs w:val="24"/>
                <w:lang w:eastAsia="lt-LT"/>
              </w:rPr>
              <w:t>(</w:t>
            </w:r>
            <w:r w:rsidRPr="00F81F6B">
              <w:rPr>
                <w:rFonts w:ascii="Times New Roman" w:eastAsia="Times New Roman" w:hAnsi="Times New Roman" w:cs="Times New Roman"/>
                <w:sz w:val="24"/>
                <w:szCs w:val="24"/>
                <w:lang w:eastAsia="lt-LT"/>
              </w:rPr>
              <w:t>mėn</w:t>
            </w:r>
            <w:r w:rsidR="00F63419">
              <w:rPr>
                <w:rFonts w:ascii="Times New Roman" w:eastAsia="Times New Roman" w:hAnsi="Times New Roman" w:cs="Times New Roman"/>
                <w:sz w:val="24"/>
                <w:szCs w:val="24"/>
                <w:lang w:eastAsia="lt-LT"/>
              </w:rPr>
              <w:t>esiai)</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w:t>
            </w:r>
            <w:proofErr w:type="spellStart"/>
            <w:r w:rsidRPr="00F81F6B">
              <w:rPr>
                <w:rFonts w:ascii="Times New Roman" w:eastAsia="Times New Roman" w:hAnsi="Times New Roman" w:cs="Times New Roman"/>
                <w:sz w:val="24"/>
                <w:szCs w:val="24"/>
                <w:lang w:eastAsia="lt-LT"/>
              </w:rPr>
              <w:t>us</w:t>
            </w:r>
            <w:proofErr w:type="spellEnd"/>
            <w:r w:rsidRPr="00F81F6B">
              <w:rPr>
                <w:rFonts w:ascii="Times New Roman" w:eastAsia="Times New Roman" w:hAnsi="Times New Roman" w:cs="Times New Roman"/>
                <w:sz w:val="24"/>
                <w:szCs w:val="24"/>
                <w:lang w:eastAsia="lt-LT"/>
              </w:rPr>
              <w:t>)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71726D">
              <w:rPr>
                <w:rFonts w:ascii="Times New Roman" w:hAnsi="Times New Roman" w:cs="Times New Roman"/>
                <w:sz w:val="24"/>
                <w:szCs w:val="24"/>
              </w:rPr>
            </w:r>
            <w:r w:rsidR="0071726D">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6B362733" w:rsidR="00181A26" w:rsidRPr="00F81F6B" w:rsidRDefault="00F9245A"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w:t>
            </w:r>
            <w:r w:rsidR="00E978D6" w:rsidRPr="00F81F6B">
              <w:rPr>
                <w:rFonts w:ascii="Times New Roman" w:hAnsi="Times New Roman" w:cs="Times New Roman"/>
                <w:sz w:val="24"/>
                <w:szCs w:val="24"/>
              </w:rPr>
              <w:t xml:space="preserve"> pagal VPS </w:t>
            </w:r>
            <w:r w:rsidR="000312F2" w:rsidRPr="00F81F6B">
              <w:rPr>
                <w:rFonts w:ascii="Times New Roman" w:hAnsi="Times New Roman" w:cs="Times New Roman"/>
                <w:sz w:val="24"/>
                <w:szCs w:val="24"/>
              </w:rPr>
              <w:t>priemonės</w:t>
            </w:r>
            <w:r w:rsidR="00E978D6" w:rsidRPr="00F81F6B">
              <w:rPr>
                <w:rFonts w:ascii="Times New Roman" w:hAnsi="Times New Roman" w:cs="Times New Roman"/>
                <w:sz w:val="24"/>
                <w:szCs w:val="24"/>
              </w:rPr>
              <w:t xml:space="preserve"> „NVO socialinės veiklos skatinimas ir įvairinimas“ (LEADER-19.2-</w:t>
            </w:r>
            <w:r w:rsidR="00E978D6" w:rsidRPr="005115F3">
              <w:rPr>
                <w:rFonts w:ascii="Times New Roman" w:hAnsi="Times New Roman" w:cs="Times New Roman"/>
                <w:sz w:val="24"/>
                <w:szCs w:val="24"/>
              </w:rPr>
              <w:t>SAVA-</w:t>
            </w:r>
            <w:r w:rsidR="00443EBA" w:rsidRPr="005115F3">
              <w:rPr>
                <w:rFonts w:ascii="Times New Roman" w:hAnsi="Times New Roman" w:cs="Times New Roman"/>
                <w:sz w:val="24"/>
                <w:szCs w:val="24"/>
              </w:rPr>
              <w:t xml:space="preserve">5), patvirtintą VPS vykdytojos </w:t>
            </w:r>
            <w:r w:rsidR="00E978D6" w:rsidRPr="005115F3">
              <w:rPr>
                <w:rFonts w:ascii="Times New Roman" w:hAnsi="Times New Roman" w:cs="Times New Roman"/>
                <w:sz w:val="24"/>
                <w:szCs w:val="24"/>
              </w:rPr>
              <w:t>– Trakų k</w:t>
            </w:r>
            <w:r w:rsidR="000312F2" w:rsidRPr="005115F3">
              <w:rPr>
                <w:rFonts w:ascii="Times New Roman" w:hAnsi="Times New Roman" w:cs="Times New Roman"/>
                <w:sz w:val="24"/>
                <w:szCs w:val="24"/>
              </w:rPr>
              <w:t xml:space="preserve">rašto VVG </w:t>
            </w:r>
            <w:r w:rsidR="00F63419">
              <w:rPr>
                <w:rFonts w:ascii="Times New Roman" w:hAnsi="Times New Roman" w:cs="Times New Roman"/>
                <w:sz w:val="24"/>
                <w:szCs w:val="24"/>
              </w:rPr>
              <w:t>2022 m. sausio 31 d. visuotinio susirinkimo</w:t>
            </w:r>
            <w:r w:rsidR="005115F3" w:rsidRPr="005115F3">
              <w:rPr>
                <w:rFonts w:ascii="Times New Roman" w:hAnsi="Times New Roman" w:cs="Times New Roman"/>
                <w:sz w:val="24"/>
                <w:szCs w:val="24"/>
              </w:rPr>
              <w:t xml:space="preserve"> protokolo Nr.</w:t>
            </w:r>
            <w:r w:rsidR="00F63419">
              <w:rPr>
                <w:rFonts w:ascii="Times New Roman" w:hAnsi="Times New Roman" w:cs="Times New Roman"/>
                <w:sz w:val="24"/>
                <w:szCs w:val="24"/>
              </w:rPr>
              <w:t>1</w:t>
            </w:r>
            <w:r w:rsidR="005115F3" w:rsidRPr="005115F3">
              <w:rPr>
                <w:rFonts w:ascii="Times New Roman" w:hAnsi="Times New Roman" w:cs="Times New Roman"/>
                <w:sz w:val="24"/>
                <w:szCs w:val="24"/>
              </w:rPr>
              <w:t xml:space="preserve">  sprendimu.</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50490283"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lastRenderedPageBreak/>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ED4771">
            <w:pPr>
              <w:pStyle w:val="NoSpacing"/>
              <w:spacing w:line="276" w:lineRule="auto"/>
              <w:jc w:val="both"/>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ED4771">
            <w:pPr>
              <w:pStyle w:val="NoSpacing"/>
              <w:spacing w:line="276" w:lineRule="auto"/>
              <w:jc w:val="both"/>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ED4771">
            <w:pPr>
              <w:pStyle w:val="NoSpacing"/>
              <w:spacing w:line="276" w:lineRule="auto"/>
              <w:jc w:val="both"/>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2466BF" w:rsidRPr="00F81F6B" w14:paraId="5EA5F3BE" w14:textId="77777777" w:rsidTr="0050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right w:val="single" w:sz="4" w:space="0" w:color="auto"/>
            </w:tcBorders>
            <w:vAlign w:val="center"/>
          </w:tcPr>
          <w:p w14:paraId="6ECD2DDD" w14:textId="65F4D7F3" w:rsidR="002466BF" w:rsidRPr="00F81F6B" w:rsidRDefault="002466BF" w:rsidP="000678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06570D1" w14:textId="45184D68" w:rsidR="002466BF" w:rsidRPr="00F81F6B" w:rsidRDefault="002466BF" w:rsidP="0006786C">
            <w:pPr>
              <w:spacing w:line="240" w:lineRule="auto"/>
              <w:rPr>
                <w:rFonts w:ascii="Times New Roman" w:hAnsi="Times New Roman" w:cs="Times New Roman"/>
                <w:b/>
                <w:sz w:val="24"/>
                <w:szCs w:val="24"/>
              </w:rPr>
            </w:pPr>
            <w:r>
              <w:rPr>
                <w:rFonts w:ascii="Times New Roman" w:hAnsi="Times New Roman" w:cs="Times New Roman"/>
                <w:b/>
                <w:sz w:val="24"/>
                <w:szCs w:val="24"/>
              </w:rPr>
              <w:t>Projekto santrauka:</w:t>
            </w:r>
          </w:p>
        </w:tc>
      </w:tr>
      <w:tr w:rsidR="002466BF" w:rsidRPr="00F81F6B" w14:paraId="350BE751" w14:textId="77777777" w:rsidTr="00246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tcBorders>
              <w:left w:val="single" w:sz="4" w:space="0" w:color="auto"/>
              <w:bottom w:val="single" w:sz="4" w:space="0" w:color="auto"/>
              <w:right w:val="single" w:sz="4" w:space="0" w:color="auto"/>
            </w:tcBorders>
            <w:vAlign w:val="center"/>
          </w:tcPr>
          <w:p w14:paraId="1F84967E" w14:textId="77777777" w:rsidR="002466BF" w:rsidRPr="00F81F6B" w:rsidRDefault="002466BF" w:rsidP="0006786C">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E2AC7" w14:textId="4082C796" w:rsidR="002466BF" w:rsidRPr="00F81F6B" w:rsidRDefault="002466BF" w:rsidP="0006786C">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Aprašykite, kokios veiklos bus vykdomos įgyvendinant projektą.</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1D368E7A"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6</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veiklos </w:t>
            </w:r>
            <w:proofErr w:type="spellStart"/>
            <w:r w:rsidRPr="00F81F6B">
              <w:rPr>
                <w:rFonts w:ascii="Times New Roman" w:hAnsi="Times New Roman" w:cs="Times New Roman"/>
                <w:i/>
                <w:sz w:val="24"/>
                <w:szCs w:val="24"/>
                <w:lang w:val="pl-PL"/>
              </w:rPr>
              <w:t>siejasi</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su</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projekto</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tikslais</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ir</w:t>
            </w:r>
            <w:proofErr w:type="spellEnd"/>
            <w:r w:rsidRPr="00F81F6B">
              <w:rPr>
                <w:rFonts w:ascii="Times New Roman" w:hAnsi="Times New Roman" w:cs="Times New Roman"/>
                <w:i/>
                <w:sz w:val="24"/>
                <w:szCs w:val="24"/>
                <w:lang w:val="pl-PL"/>
              </w:rPr>
              <w:t xml:space="preserve"> </w:t>
            </w:r>
            <w:proofErr w:type="spellStart"/>
            <w:r w:rsidRPr="00F81F6B">
              <w:rPr>
                <w:rFonts w:ascii="Times New Roman" w:hAnsi="Times New Roman" w:cs="Times New Roman"/>
                <w:i/>
                <w:sz w:val="24"/>
                <w:szCs w:val="24"/>
                <w:lang w:val="pl-PL"/>
              </w:rPr>
              <w:t>uždaviniais</w:t>
            </w:r>
            <w:proofErr w:type="spellEnd"/>
            <w:r w:rsidRPr="00F81F6B">
              <w:rPr>
                <w:rFonts w:ascii="Times New Roman" w:hAnsi="Times New Roman" w:cs="Times New Roman"/>
                <w:i/>
                <w:sz w:val="24"/>
                <w:szCs w:val="24"/>
                <w:lang w:val="pl-PL"/>
              </w:rPr>
              <w:t>.</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36ECD5B2"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7</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 xml:space="preserve">umažintas neigiamas poveikis aplinkai arba pagerinta aplinkos būklė (išvalytas užterštas vandens </w:t>
            </w:r>
            <w:r w:rsidRPr="00F81F6B">
              <w:rPr>
                <w:rFonts w:ascii="Times New Roman" w:eastAsia="Calibri" w:hAnsi="Times New Roman" w:cs="Times New Roman"/>
                <w:i/>
                <w:sz w:val="24"/>
                <w:szCs w:val="24"/>
              </w:rPr>
              <w:lastRenderedPageBreak/>
              <w:t>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3AFB8CE1"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w:t>
            </w:r>
            <w:r w:rsidR="002466BF">
              <w:rPr>
                <w:rFonts w:ascii="Times New Roman" w:hAnsi="Times New Roman" w:cs="Times New Roman"/>
                <w:sz w:val="24"/>
                <w:szCs w:val="24"/>
              </w:rPr>
              <w:t>8</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w:t>
            </w:r>
            <w:proofErr w:type="spellStart"/>
            <w:r w:rsidRPr="00F81F6B">
              <w:rPr>
                <w:rFonts w:ascii="Times New Roman" w:eastAsia="Calibri" w:hAnsi="Times New Roman" w:cs="Times New Roman"/>
                <w:i/>
                <w:iCs/>
                <w:sz w:val="24"/>
                <w:szCs w:val="24"/>
              </w:rPr>
              <w:t>iais</w:t>
            </w:r>
            <w:proofErr w:type="spellEnd"/>
            <w:r w:rsidRPr="00F81F6B">
              <w:rPr>
                <w:rFonts w:ascii="Times New Roman" w:eastAsia="Calibri" w:hAnsi="Times New Roman" w:cs="Times New Roman"/>
                <w:i/>
                <w:iCs/>
                <w:sz w:val="24"/>
                <w:szCs w:val="24"/>
              </w:rPr>
              <w:t>).</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5F22D06B"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2466BF">
              <w:rPr>
                <w:rFonts w:ascii="Times New Roman" w:hAnsi="Times New Roman" w:cs="Times New Roman"/>
                <w:sz w:val="24"/>
                <w:szCs w:val="24"/>
              </w:rPr>
              <w:t>9</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21CDCEC9" w:rsidR="001F70CE" w:rsidRPr="00F81F6B" w:rsidRDefault="001F70CE" w:rsidP="00E257D5">
            <w:pPr>
              <w:spacing w:line="240" w:lineRule="auto"/>
              <w:jc w:val="center"/>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Projektą teikia jaunimo organizacija ar projekto 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lastRenderedPageBreak/>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2466BF" w:rsidRPr="00F81F6B" w14:paraId="7801650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A98060" w14:textId="534F721C" w:rsidR="002466BF" w:rsidRPr="00F81F6B" w:rsidRDefault="002466BF" w:rsidP="00122248">
            <w:pPr>
              <w:spacing w:line="240" w:lineRule="auto"/>
              <w:ind w:right="-28" w:hanging="5"/>
              <w:jc w:val="center"/>
              <w:rPr>
                <w:rFonts w:ascii="Times New Roman" w:hAnsi="Times New Roman" w:cs="Times New Roman"/>
                <w:sz w:val="24"/>
                <w:szCs w:val="24"/>
              </w:rPr>
            </w:pPr>
            <w:r>
              <w:rPr>
                <w:rFonts w:ascii="Times New Roman" w:hAnsi="Times New Roman" w:cs="Times New Roman"/>
                <w:sz w:val="24"/>
                <w:szCs w:val="24"/>
              </w:rPr>
              <w:t>4.2.5.</w:t>
            </w:r>
          </w:p>
        </w:tc>
        <w:tc>
          <w:tcPr>
            <w:tcW w:w="3572" w:type="dxa"/>
            <w:tcBorders>
              <w:top w:val="single" w:sz="4" w:space="0" w:color="auto"/>
              <w:left w:val="single" w:sz="4" w:space="0" w:color="auto"/>
              <w:bottom w:val="single" w:sz="4" w:space="0" w:color="auto"/>
              <w:right w:val="single" w:sz="4" w:space="0" w:color="auto"/>
            </w:tcBorders>
          </w:tcPr>
          <w:p w14:paraId="5BAEB4D8" w14:textId="29D98705" w:rsidR="002466BF" w:rsidRPr="002466BF" w:rsidRDefault="002466BF" w:rsidP="00122248">
            <w:pPr>
              <w:spacing w:line="240" w:lineRule="auto"/>
              <w:ind w:left="38" w:right="145"/>
              <w:jc w:val="both"/>
              <w:rPr>
                <w:rFonts w:ascii="Times New Roman" w:hAnsi="Times New Roman" w:cs="Times New Roman"/>
                <w:sz w:val="24"/>
                <w:szCs w:val="24"/>
              </w:rPr>
            </w:pPr>
            <w:r w:rsidRPr="002466BF">
              <w:rPr>
                <w:rFonts w:ascii="Times New Roman" w:hAnsi="Times New Roman" w:cs="Times New Roman"/>
                <w:sz w:val="24"/>
                <w:szCs w:val="24"/>
              </w:rPr>
              <w:t>Pareiškėjo partnere yra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585CB7BB" w14:textId="77777777" w:rsidR="002466BF" w:rsidRPr="00F81F6B" w:rsidRDefault="002466BF"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412016A1" w:rsidR="00D80D59" w:rsidRPr="005115F3" w:rsidRDefault="00D80D59" w:rsidP="00D80D59">
            <w:pPr>
              <w:tabs>
                <w:tab w:val="left" w:pos="567"/>
              </w:tabs>
              <w:spacing w:line="240" w:lineRule="auto"/>
              <w:jc w:val="both"/>
              <w:rPr>
                <w:rFonts w:ascii="Times New Roman" w:hAnsi="Times New Roman" w:cs="Times New Roman"/>
                <w:b/>
                <w:bCs/>
                <w:sz w:val="28"/>
                <w:szCs w:val="28"/>
              </w:rPr>
            </w:pPr>
            <w:r w:rsidRPr="00F81F6B">
              <w:rPr>
                <w:rFonts w:ascii="Times New Roman" w:hAnsi="Times New Roman" w:cs="Times New Roman"/>
                <w:b/>
                <w:sz w:val="24"/>
                <w:szCs w:val="24"/>
              </w:rPr>
              <w:t>Planuojamos išlaidos grindžiamos pagal Aprašą, skirtą VPS priemonei  „NVO socialinės veiklos skatinimas ir įvairinimas“ (LEADER-19.2-SAVA-5)</w:t>
            </w:r>
            <w:r w:rsidR="00896FFC" w:rsidRPr="00F81F6B">
              <w:rPr>
                <w:rFonts w:ascii="Times New Roman" w:hAnsi="Times New Roman" w:cs="Times New Roman"/>
                <w:b/>
                <w:sz w:val="24"/>
                <w:szCs w:val="24"/>
              </w:rPr>
              <w:t>, patvirtintą</w:t>
            </w:r>
            <w:r w:rsidRPr="00F81F6B">
              <w:rPr>
                <w:rFonts w:ascii="Times New Roman" w:hAnsi="Times New Roman" w:cs="Times New Roman"/>
                <w:b/>
                <w:sz w:val="24"/>
                <w:szCs w:val="24"/>
              </w:rPr>
              <w:t xml:space="preserve"> Trakų krašto </w:t>
            </w:r>
            <w:r w:rsidRPr="003907ED">
              <w:rPr>
                <w:rFonts w:ascii="Times New Roman" w:hAnsi="Times New Roman" w:cs="Times New Roman"/>
                <w:b/>
                <w:sz w:val="24"/>
                <w:szCs w:val="24"/>
              </w:rPr>
              <w:t xml:space="preserve">vietos </w:t>
            </w:r>
            <w:r w:rsidR="00896FFC" w:rsidRPr="003907ED">
              <w:rPr>
                <w:rFonts w:ascii="Times New Roman" w:hAnsi="Times New Roman" w:cs="Times New Roman"/>
                <w:b/>
                <w:sz w:val="24"/>
                <w:szCs w:val="24"/>
              </w:rPr>
              <w:t>veiklos grupės</w:t>
            </w:r>
            <w:r w:rsidR="005115F3" w:rsidRPr="005115F3">
              <w:rPr>
                <w:rFonts w:ascii="Times New Roman" w:hAnsi="Times New Roman" w:cs="Times New Roman"/>
                <w:b/>
                <w:bCs/>
                <w:sz w:val="24"/>
                <w:szCs w:val="24"/>
              </w:rPr>
              <w:t xml:space="preserve"> 202</w:t>
            </w:r>
            <w:r w:rsidR="00ED4771">
              <w:rPr>
                <w:rFonts w:ascii="Times New Roman" w:hAnsi="Times New Roman" w:cs="Times New Roman"/>
                <w:b/>
                <w:bCs/>
                <w:sz w:val="24"/>
                <w:szCs w:val="24"/>
              </w:rPr>
              <w:t>2</w:t>
            </w:r>
            <w:r w:rsidR="005115F3" w:rsidRPr="005115F3">
              <w:rPr>
                <w:rFonts w:ascii="Times New Roman" w:hAnsi="Times New Roman" w:cs="Times New Roman"/>
                <w:b/>
                <w:bCs/>
                <w:sz w:val="24"/>
                <w:szCs w:val="24"/>
              </w:rPr>
              <w:t xml:space="preserve"> m. </w:t>
            </w:r>
            <w:r w:rsidR="00ED4771">
              <w:rPr>
                <w:rFonts w:ascii="Times New Roman" w:hAnsi="Times New Roman" w:cs="Times New Roman"/>
                <w:b/>
                <w:bCs/>
                <w:sz w:val="24"/>
                <w:szCs w:val="24"/>
              </w:rPr>
              <w:t>sausio 13</w:t>
            </w:r>
            <w:r w:rsidR="005115F3" w:rsidRPr="005115F3">
              <w:rPr>
                <w:rFonts w:ascii="Times New Roman" w:hAnsi="Times New Roman" w:cs="Times New Roman"/>
                <w:b/>
                <w:bCs/>
                <w:sz w:val="24"/>
                <w:szCs w:val="24"/>
              </w:rPr>
              <w:t xml:space="preserve"> d. protokolo Nr.</w:t>
            </w:r>
            <w:r w:rsidR="00ED4771">
              <w:rPr>
                <w:rFonts w:ascii="Times New Roman" w:hAnsi="Times New Roman" w:cs="Times New Roman"/>
                <w:b/>
                <w:bCs/>
                <w:sz w:val="24"/>
                <w:szCs w:val="24"/>
              </w:rPr>
              <w:t>1</w:t>
            </w:r>
            <w:r w:rsidR="005115F3" w:rsidRPr="005115F3">
              <w:rPr>
                <w:rFonts w:ascii="Times New Roman" w:hAnsi="Times New Roman" w:cs="Times New Roman"/>
                <w:b/>
                <w:bCs/>
                <w:sz w:val="24"/>
                <w:szCs w:val="24"/>
              </w:rPr>
              <w:t xml:space="preserve">  sprendimu.</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F81F6B">
              <w:rPr>
                <w:rFonts w:ascii="Times New Roman" w:hAnsi="Times New Roman" w:cs="Times New Roman"/>
                <w:b/>
                <w:sz w:val="24"/>
                <w:szCs w:val="24"/>
              </w:rPr>
              <w:t xml:space="preserve">Paramos </w:t>
            </w:r>
            <w:proofErr w:type="spellStart"/>
            <w:r w:rsidRPr="00F81F6B">
              <w:rPr>
                <w:rFonts w:ascii="Times New Roman" w:hAnsi="Times New Roman" w:cs="Times New Roman"/>
                <w:b/>
                <w:sz w:val="24"/>
                <w:szCs w:val="24"/>
              </w:rPr>
              <w:t>lyginamoji</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dalis</w:t>
            </w:r>
            <w:proofErr w:type="spellEnd"/>
            <w:r w:rsidRPr="00F81F6B">
              <w:rPr>
                <w:rFonts w:ascii="Times New Roman" w:hAnsi="Times New Roman" w:cs="Times New Roman"/>
                <w:b/>
                <w:sz w:val="24"/>
                <w:szCs w:val="24"/>
              </w:rPr>
              <w:t xml:space="preserve"> </w:t>
            </w:r>
            <w:proofErr w:type="spellStart"/>
            <w:r w:rsidRPr="00F81F6B">
              <w:rPr>
                <w:rFonts w:ascii="Times New Roman" w:hAnsi="Times New Roman" w:cs="Times New Roman"/>
                <w:b/>
                <w:sz w:val="24"/>
                <w:szCs w:val="24"/>
              </w:rPr>
              <w:t>iki</w:t>
            </w:r>
            <w:proofErr w:type="spellEnd"/>
            <w:r w:rsidRPr="00F81F6B">
              <w:rPr>
                <w:rFonts w:ascii="Times New Roman" w:hAnsi="Times New Roman" w:cs="Times New Roman"/>
                <w:b/>
                <w:sz w:val="24"/>
                <w:szCs w:val="24"/>
              </w:rPr>
              <w:t xml:space="preserve">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 xml:space="preserve">kai vietos projekto išlaidos, susijusios su investicijomis į žmogiškąjį kapitalą, o projektas yra veiklos (vietos veiklos projektu </w:t>
            </w:r>
            <w:r w:rsidRPr="00F81F6B">
              <w:rPr>
                <w:rFonts w:ascii="Times New Roman" w:hAnsi="Times New Roman" w:cs="Times New Roman"/>
                <w:b/>
                <w:iCs/>
                <w:sz w:val="24"/>
                <w:szCs w:val="24"/>
              </w:rPr>
              <w:lastRenderedPageBreak/>
              <w:t>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D68D776" w14:textId="163FD78A" w:rsidR="00D80D59" w:rsidRPr="005115F3" w:rsidRDefault="00D80D59" w:rsidP="005115F3">
            <w:pPr>
              <w:rPr>
                <w:rFonts w:ascii="Times New Roman" w:hAnsi="Times New Roman" w:cs="Times New Roman"/>
                <w:sz w:val="24"/>
                <w:szCs w:val="24"/>
              </w:rPr>
            </w:pPr>
            <w:r w:rsidRPr="00F81F6B">
              <w:rPr>
                <w:rFonts w:ascii="Times New Roman" w:hAnsi="Times New Roman" w:cs="Times New Roman"/>
                <w:sz w:val="24"/>
                <w:szCs w:val="24"/>
              </w:rPr>
              <w:t>Netiesioginės išlaidos, Eu</w:t>
            </w:r>
            <w:r w:rsidR="005115F3">
              <w:rPr>
                <w:rFonts w:ascii="Times New Roman" w:hAnsi="Times New Roman" w:cs="Times New Roman"/>
                <w:sz w:val="24"/>
                <w:szCs w:val="24"/>
              </w:rPr>
              <w:t>r</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lastRenderedPageBreak/>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55FCF" w14:textId="1B6668E3" w:rsidR="0045500E" w:rsidRPr="00F81F6B" w:rsidRDefault="0045500E" w:rsidP="00D80D59">
            <w:pPr>
              <w:rPr>
                <w:rFonts w:ascii="Times New Roman" w:hAnsi="Times New Roman" w:cs="Times New Roman"/>
                <w:sz w:val="24"/>
                <w:szCs w:val="24"/>
              </w:rPr>
            </w:pPr>
            <w:r w:rsidRPr="00F81F6B">
              <w:rPr>
                <w:rFonts w:ascii="Times New Roman" w:hAnsi="Times New Roman" w:cs="Times New Roman"/>
                <w:b/>
                <w:sz w:val="24"/>
                <w:szCs w:val="24"/>
              </w:rPr>
              <w:t>Iš viso tinkamų finansuoti išlaidų, Eur</w:t>
            </w: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40766D9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835" w:type="dxa"/>
            <w:gridSpan w:val="4"/>
            <w:tcBorders>
              <w:top w:val="single" w:sz="4" w:space="0" w:color="auto"/>
              <w:left w:val="nil"/>
              <w:bottom w:val="nil"/>
              <w:right w:val="nil"/>
            </w:tcBorders>
            <w:vAlign w:val="center"/>
            <w:hideMark/>
          </w:tcPr>
          <w:p w14:paraId="38B14C31" w14:textId="77777777" w:rsidR="00F81F6B" w:rsidRDefault="00F81F6B" w:rsidP="00D80D59">
            <w:pPr>
              <w:spacing w:after="0" w:line="240" w:lineRule="auto"/>
              <w:rPr>
                <w:rFonts w:ascii="Times New Roman" w:eastAsia="Times New Roman" w:hAnsi="Times New Roman" w:cs="Times New Roman"/>
                <w:sz w:val="24"/>
                <w:szCs w:val="24"/>
                <w:lang w:eastAsia="lt-LT"/>
              </w:rPr>
            </w:pPr>
          </w:p>
          <w:p w14:paraId="0F198FF7" w14:textId="044A7D30"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25A7E728" w:rsidR="008D7F65" w:rsidRPr="002C098E" w:rsidRDefault="002C098E" w:rsidP="00D80D59">
            <w:pPr>
              <w:spacing w:line="240" w:lineRule="auto"/>
              <w:jc w:val="both"/>
              <w:rPr>
                <w:rFonts w:ascii="Times New Roman" w:hAnsi="Times New Roman" w:cs="Times New Roman"/>
                <w:sz w:val="24"/>
                <w:szCs w:val="24"/>
              </w:rPr>
            </w:pPr>
            <w:r w:rsidRPr="002C098E">
              <w:rPr>
                <w:rFonts w:ascii="Times New Roman" w:hAnsi="Times New Roman" w:cs="Times New Roman"/>
                <w:sz w:val="24"/>
                <w:szCs w:val="24"/>
              </w:rPr>
              <w:t xml:space="preserve">VVG teritorijos gyvenamųjų vietovių, kuriose vyko projekto veiklos, skaičius (vnt.)  arba skaičius (vnt.) gyvenamųjų vietovių, iš kelių  dalyviai dalyvavo projekto veiklose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r w:rsidR="00ED4771" w:rsidRPr="00F81F6B" w14:paraId="698F2A1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27BC0172" w14:textId="5CA19554" w:rsidR="00ED4771" w:rsidRPr="00F81F6B" w:rsidRDefault="00ED4771" w:rsidP="00F81F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5546" w:type="dxa"/>
            <w:gridSpan w:val="14"/>
            <w:tcBorders>
              <w:top w:val="single" w:sz="4" w:space="0" w:color="auto"/>
              <w:left w:val="single" w:sz="4" w:space="0" w:color="auto"/>
              <w:bottom w:val="single" w:sz="4" w:space="0" w:color="auto"/>
              <w:right w:val="single" w:sz="4" w:space="0" w:color="auto"/>
            </w:tcBorders>
          </w:tcPr>
          <w:p w14:paraId="72903DB7" w14:textId="72375104" w:rsidR="00ED4771" w:rsidRPr="00ED4771" w:rsidRDefault="00ED4771" w:rsidP="00D80D59">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Kt. </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229C8460" w14:textId="77777777" w:rsidR="00ED4771" w:rsidRPr="00F81F6B" w:rsidRDefault="00ED4771" w:rsidP="00D80D59">
            <w:pPr>
              <w:spacing w:line="240" w:lineRule="auto"/>
              <w:jc w:val="center"/>
              <w:rPr>
                <w:rFonts w:ascii="Times New Roman" w:hAnsi="Times New Roman" w:cs="Times New Roman"/>
                <w:sz w:val="24"/>
                <w:szCs w:val="24"/>
              </w:rPr>
            </w:pP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lastRenderedPageBreak/>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03997B9D" w14:textId="0C16546D"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81F6B">
              <w:rPr>
                <w:rFonts w:ascii="Times New Roman" w:hAnsi="Times New Roman" w:cs="Times New Roman"/>
                <w:color w:val="000000"/>
                <w:sz w:val="24"/>
                <w:szCs w:val="24"/>
                <w:lang w:eastAsia="lt-LT"/>
              </w:rPr>
              <w:t>perkeliamumą</w:t>
            </w:r>
            <w:proofErr w:type="spellEnd"/>
            <w:r w:rsidRPr="00F81F6B">
              <w:rPr>
                <w:rFonts w:ascii="Times New Roman" w:hAnsi="Times New Roman" w:cs="Times New Roman"/>
                <w:color w:val="000000"/>
                <w:sz w:val="24"/>
                <w:szCs w:val="24"/>
                <w:lang w:eastAsia="lt-LT"/>
              </w:rPr>
              <w:t>;</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7"/>
      <w:footerReference w:type="default" r:id="rId8"/>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B2D3" w14:textId="77777777" w:rsidR="0071726D" w:rsidRDefault="0071726D" w:rsidP="00A513BA">
      <w:pPr>
        <w:spacing w:after="0" w:line="240" w:lineRule="auto"/>
      </w:pPr>
      <w:r>
        <w:separator/>
      </w:r>
    </w:p>
  </w:endnote>
  <w:endnote w:type="continuationSeparator" w:id="0">
    <w:p w14:paraId="67B615D5" w14:textId="77777777" w:rsidR="0071726D" w:rsidRDefault="0071726D"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99D3" w14:textId="77777777" w:rsidR="000C176F" w:rsidRDefault="000C176F" w:rsidP="00A513BA">
    <w:pPr>
      <w:tabs>
        <w:tab w:val="center" w:pos="4819"/>
        <w:tab w:val="right" w:pos="9638"/>
      </w:tabs>
      <w:jc w:val="right"/>
      <w:rPr>
        <w:rFonts w:ascii="Times New Roman" w:hAnsi="Times New Roman" w:cs="Times New Roman"/>
      </w:rPr>
    </w:pPr>
  </w:p>
  <w:p w14:paraId="704003D3" w14:textId="77777777" w:rsidR="000C176F" w:rsidRPr="006F01A0" w:rsidRDefault="000C176F"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_________________________________  A.V.</w:t>
    </w:r>
  </w:p>
  <w:p w14:paraId="62DF9D20" w14:textId="77777777" w:rsidR="000C176F" w:rsidRPr="00C925D6" w:rsidRDefault="000C176F"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r w:rsidRPr="006F01A0">
      <w:rPr>
        <w:rFonts w:ascii="Times New Roman" w:hAnsi="Times New Roman" w:cs="Times New Roman"/>
      </w:rPr>
      <w:t>Pareiškėjo ar jo įgalioto asmens parašas</w:t>
    </w:r>
  </w:p>
  <w:p w14:paraId="379BCEFC" w14:textId="77777777" w:rsidR="000C176F" w:rsidRDefault="000C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AD7A" w14:textId="77777777" w:rsidR="0071726D" w:rsidRDefault="0071726D" w:rsidP="00A513BA">
      <w:pPr>
        <w:spacing w:after="0" w:line="240" w:lineRule="auto"/>
      </w:pPr>
      <w:r>
        <w:separator/>
      </w:r>
    </w:p>
  </w:footnote>
  <w:footnote w:type="continuationSeparator" w:id="0">
    <w:p w14:paraId="66CB370B" w14:textId="77777777" w:rsidR="0071726D" w:rsidRDefault="0071726D"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6190"/>
      <w:docPartObj>
        <w:docPartGallery w:val="Page Numbers (Top of Page)"/>
        <w:docPartUnique/>
      </w:docPartObj>
    </w:sdtPr>
    <w:sdtEndPr/>
    <w:sdtContent>
      <w:p w14:paraId="70792D6D" w14:textId="77777777" w:rsidR="000C176F" w:rsidRDefault="000C176F">
        <w:pPr>
          <w:pStyle w:val="Header"/>
          <w:jc w:val="center"/>
        </w:pPr>
        <w:r>
          <w:fldChar w:fldCharType="begin"/>
        </w:r>
        <w:r>
          <w:instrText>PAGE   \* MERGEFORMAT</w:instrText>
        </w:r>
        <w:r>
          <w:fldChar w:fldCharType="separate"/>
        </w:r>
        <w:r>
          <w:rPr>
            <w:noProof/>
          </w:rPr>
          <w:t>12</w:t>
        </w:r>
        <w:r>
          <w:fldChar w:fldCharType="end"/>
        </w:r>
      </w:p>
    </w:sdtContent>
  </w:sdt>
  <w:p w14:paraId="73D08FED" w14:textId="77777777" w:rsidR="000C176F" w:rsidRDefault="000C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5380"/>
    <w:rsid w:val="00076B26"/>
    <w:rsid w:val="000B0582"/>
    <w:rsid w:val="000B2134"/>
    <w:rsid w:val="000B43E4"/>
    <w:rsid w:val="000C176F"/>
    <w:rsid w:val="000D5DDD"/>
    <w:rsid w:val="00122248"/>
    <w:rsid w:val="001353E6"/>
    <w:rsid w:val="00157AE8"/>
    <w:rsid w:val="00171446"/>
    <w:rsid w:val="00181A26"/>
    <w:rsid w:val="00191272"/>
    <w:rsid w:val="001934AB"/>
    <w:rsid w:val="001B6DC3"/>
    <w:rsid w:val="001C671C"/>
    <w:rsid w:val="001F37F1"/>
    <w:rsid w:val="001F70CE"/>
    <w:rsid w:val="002272A9"/>
    <w:rsid w:val="002466BF"/>
    <w:rsid w:val="00275AB1"/>
    <w:rsid w:val="002809DF"/>
    <w:rsid w:val="002C098E"/>
    <w:rsid w:val="002D4288"/>
    <w:rsid w:val="00341487"/>
    <w:rsid w:val="0035445D"/>
    <w:rsid w:val="00363ED8"/>
    <w:rsid w:val="003907ED"/>
    <w:rsid w:val="003D0D81"/>
    <w:rsid w:val="003E0C21"/>
    <w:rsid w:val="00424E51"/>
    <w:rsid w:val="00440E34"/>
    <w:rsid w:val="00443EBA"/>
    <w:rsid w:val="0045500E"/>
    <w:rsid w:val="004913C2"/>
    <w:rsid w:val="004D58C4"/>
    <w:rsid w:val="005115F3"/>
    <w:rsid w:val="00571E16"/>
    <w:rsid w:val="005A23E1"/>
    <w:rsid w:val="005A6CC6"/>
    <w:rsid w:val="005B31CC"/>
    <w:rsid w:val="005C08F0"/>
    <w:rsid w:val="005D266F"/>
    <w:rsid w:val="005D5185"/>
    <w:rsid w:val="005E3320"/>
    <w:rsid w:val="006002CF"/>
    <w:rsid w:val="006B280C"/>
    <w:rsid w:val="006D3306"/>
    <w:rsid w:val="006E61E0"/>
    <w:rsid w:val="0071726D"/>
    <w:rsid w:val="00724BFE"/>
    <w:rsid w:val="007427FA"/>
    <w:rsid w:val="00754432"/>
    <w:rsid w:val="007B1F1D"/>
    <w:rsid w:val="007C5F81"/>
    <w:rsid w:val="00825BEF"/>
    <w:rsid w:val="008326AF"/>
    <w:rsid w:val="0088073A"/>
    <w:rsid w:val="00896FFC"/>
    <w:rsid w:val="008B75FD"/>
    <w:rsid w:val="008D7F65"/>
    <w:rsid w:val="00941463"/>
    <w:rsid w:val="009A07A0"/>
    <w:rsid w:val="00A20CF9"/>
    <w:rsid w:val="00A42F9C"/>
    <w:rsid w:val="00A513BA"/>
    <w:rsid w:val="00AC6FA2"/>
    <w:rsid w:val="00AD27F0"/>
    <w:rsid w:val="00B115C0"/>
    <w:rsid w:val="00B51CAF"/>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978D6"/>
    <w:rsid w:val="00EA444E"/>
    <w:rsid w:val="00ED01AA"/>
    <w:rsid w:val="00ED4771"/>
    <w:rsid w:val="00F63419"/>
    <w:rsid w:val="00F81F6B"/>
    <w:rsid w:val="00F9245A"/>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1A26"/>
  </w:style>
  <w:style w:type="character" w:styleId="CommentReference">
    <w:name w:val="annotation reference"/>
    <w:rsid w:val="00171446"/>
    <w:rPr>
      <w:sz w:val="16"/>
      <w:szCs w:val="16"/>
    </w:rPr>
  </w:style>
  <w:style w:type="paragraph" w:customStyle="1" w:styleId="num1Diagrama">
    <w:name w:val="num1 Diagrama"/>
    <w:basedOn w:val="Normal"/>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Normal"/>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Normal"/>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Normal"/>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513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513BA"/>
  </w:style>
  <w:style w:type="paragraph" w:styleId="Footer">
    <w:name w:val="footer"/>
    <w:basedOn w:val="Normal"/>
    <w:link w:val="FooterChar"/>
    <w:uiPriority w:val="99"/>
    <w:unhideWhenUsed/>
    <w:rsid w:val="00A513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NoSpacing">
    <w:name w:val="No Spacing"/>
    <w:uiPriority w:val="1"/>
    <w:qFormat/>
    <w:rsid w:val="001F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4070</Words>
  <Characters>23199</Characters>
  <Application>Microsoft Office Word</Application>
  <DocSecurity>0</DocSecurity>
  <Lines>193</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Alvyda Kazakeviciute</cp:lastModifiedBy>
  <cp:revision>4</cp:revision>
  <cp:lastPrinted>2018-05-24T11:02:00Z</cp:lastPrinted>
  <dcterms:created xsi:type="dcterms:W3CDTF">2022-01-14T14:58:00Z</dcterms:created>
  <dcterms:modified xsi:type="dcterms:W3CDTF">2022-01-14T15:08:00Z</dcterms:modified>
</cp:coreProperties>
</file>